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C8EE98" w14:textId="2B5C12F5" w:rsidR="00155A3A" w:rsidRPr="008531B5" w:rsidRDefault="00155A3A" w:rsidP="00155A3A">
      <w:pPr>
        <w:pStyle w:val="Header"/>
        <w:tabs>
          <w:tab w:val="right" w:pos="9864"/>
        </w:tabs>
        <w:rPr>
          <w:rFonts w:ascii="Arial" w:eastAsia="SimSun" w:hAnsi="Arial" w:cs="Arial"/>
          <w:bCs/>
          <w:sz w:val="24"/>
          <w:szCs w:val="24"/>
        </w:rPr>
      </w:pPr>
      <w:r w:rsidRPr="008531B5">
        <w:rPr>
          <w:rFonts w:ascii="Arial" w:eastAsia="SimSun" w:hAnsi="Arial" w:cs="Arial"/>
          <w:bCs/>
          <w:sz w:val="24"/>
          <w:szCs w:val="24"/>
        </w:rPr>
        <w:t xml:space="preserve">3GPP TSG-RAN WG4 Meeting # </w:t>
      </w:r>
      <w:r w:rsidR="004F5757" w:rsidRPr="008531B5">
        <w:rPr>
          <w:rFonts w:ascii="Arial" w:eastAsia="SimSun" w:hAnsi="Arial" w:cs="Arial"/>
          <w:bCs/>
          <w:sz w:val="24"/>
          <w:szCs w:val="24"/>
        </w:rPr>
        <w:t>10</w:t>
      </w:r>
      <w:r w:rsidR="00766FE7" w:rsidRPr="008531B5">
        <w:rPr>
          <w:rFonts w:ascii="Arial" w:eastAsia="SimSun" w:hAnsi="Arial" w:cs="Arial"/>
          <w:bCs/>
          <w:sz w:val="24"/>
          <w:szCs w:val="24"/>
        </w:rPr>
        <w:t>1</w:t>
      </w:r>
      <w:r w:rsidR="007B3258">
        <w:rPr>
          <w:rFonts w:ascii="Arial" w:eastAsia="SimSun" w:hAnsi="Arial" w:cs="Arial"/>
          <w:bCs/>
          <w:sz w:val="24"/>
          <w:szCs w:val="24"/>
        </w:rPr>
        <w:t>-bis</w:t>
      </w:r>
      <w:r w:rsidRPr="008531B5">
        <w:rPr>
          <w:rFonts w:ascii="Arial" w:eastAsia="SimSun" w:hAnsi="Arial" w:cs="Arial"/>
          <w:bCs/>
          <w:sz w:val="24"/>
          <w:szCs w:val="24"/>
        </w:rPr>
        <w:t>-e</w:t>
      </w:r>
      <w:r w:rsidRPr="008531B5">
        <w:rPr>
          <w:rFonts w:ascii="Arial" w:eastAsia="SimSun" w:hAnsi="Arial" w:cs="Arial"/>
          <w:bCs/>
          <w:sz w:val="24"/>
          <w:szCs w:val="24"/>
        </w:rPr>
        <w:tab/>
      </w:r>
      <w:r w:rsidRPr="008531B5">
        <w:rPr>
          <w:rFonts w:ascii="Arial" w:eastAsia="SimSun" w:hAnsi="Arial" w:cs="Arial"/>
          <w:bCs/>
          <w:sz w:val="24"/>
          <w:szCs w:val="24"/>
        </w:rPr>
        <w:tab/>
      </w:r>
      <w:r w:rsidR="000C6DD5" w:rsidRPr="008531B5">
        <w:rPr>
          <w:rFonts w:ascii="Arial" w:eastAsia="SimSun" w:hAnsi="Arial" w:cs="Arial"/>
          <w:bCs/>
          <w:sz w:val="24"/>
          <w:szCs w:val="24"/>
        </w:rPr>
        <w:t>R4-2</w:t>
      </w:r>
      <w:r w:rsidR="007B3258">
        <w:rPr>
          <w:rFonts w:ascii="Arial" w:eastAsia="SimSun" w:hAnsi="Arial" w:cs="Arial"/>
          <w:bCs/>
          <w:sz w:val="24"/>
          <w:szCs w:val="24"/>
        </w:rPr>
        <w:t>201287</w:t>
      </w:r>
    </w:p>
    <w:p w14:paraId="426519AF" w14:textId="61C1EF52" w:rsidR="001B17CD" w:rsidRPr="00E61112" w:rsidRDefault="00155A3A" w:rsidP="008531B5">
      <w:pPr>
        <w:pStyle w:val="Header"/>
        <w:tabs>
          <w:tab w:val="right" w:pos="9864"/>
        </w:tabs>
        <w:rPr>
          <w:rFonts w:ascii="SimSun" w:hAnsi="SimSun"/>
          <w:b/>
          <w:sz w:val="24"/>
          <w:szCs w:val="24"/>
          <w:lang w:eastAsia="zh-CN"/>
        </w:rPr>
      </w:pPr>
      <w:r w:rsidRPr="008531B5">
        <w:rPr>
          <w:rFonts w:ascii="Arial" w:eastAsia="SimSun" w:hAnsi="Arial" w:cs="Arial"/>
          <w:bCs/>
          <w:sz w:val="24"/>
          <w:szCs w:val="24"/>
        </w:rPr>
        <w:t xml:space="preserve">Electronic Meeting, </w:t>
      </w:r>
      <w:r w:rsidR="007B3258">
        <w:rPr>
          <w:rFonts w:ascii="Arial" w:eastAsia="SimSun" w:hAnsi="Arial" w:cs="Arial"/>
          <w:bCs/>
          <w:sz w:val="24"/>
          <w:szCs w:val="24"/>
        </w:rPr>
        <w:t>January 17-25</w:t>
      </w:r>
      <w:r w:rsidR="00766FE7" w:rsidRPr="008531B5">
        <w:rPr>
          <w:rFonts w:ascii="Arial" w:eastAsia="SimSun" w:hAnsi="Arial" w:cs="Arial"/>
          <w:bCs/>
          <w:sz w:val="24"/>
          <w:szCs w:val="24"/>
        </w:rPr>
        <w:t>, 202</w:t>
      </w:r>
      <w:r w:rsidR="007B3258">
        <w:rPr>
          <w:rFonts w:ascii="Arial" w:eastAsia="SimSun" w:hAnsi="Arial" w:cs="Arial"/>
          <w:bCs/>
          <w:sz w:val="24"/>
          <w:szCs w:val="24"/>
        </w:rPr>
        <w:t>2</w:t>
      </w:r>
      <w:r w:rsidR="001B17CD" w:rsidRPr="00D43AD7">
        <w:rPr>
          <w:rFonts w:ascii="SimSun" w:hAnsi="SimSun" w:cs="SimSun"/>
          <w:sz w:val="24"/>
        </w:rPr>
        <w:tab/>
      </w:r>
    </w:p>
    <w:p w14:paraId="3B97220C" w14:textId="77777777" w:rsidR="001B17CD" w:rsidRPr="00D43AD7" w:rsidRDefault="001B17CD" w:rsidP="001B17CD">
      <w:pPr>
        <w:spacing w:after="120"/>
        <w:ind w:left="1985" w:hanging="1985"/>
        <w:rPr>
          <w:rFonts w:ascii="SimSun" w:hAnsi="SimSun" w:cs="SimSun"/>
          <w:b/>
        </w:rPr>
      </w:pPr>
    </w:p>
    <w:p w14:paraId="3001E72C" w14:textId="128DA7C7" w:rsidR="001B17CD" w:rsidRPr="008531B5" w:rsidRDefault="001B17CD" w:rsidP="001B17CD">
      <w:pPr>
        <w:spacing w:after="120"/>
        <w:ind w:left="1985" w:hanging="1985"/>
        <w:rPr>
          <w:rFonts w:ascii="Arial" w:hAnsi="Arial" w:cs="Arial"/>
        </w:rPr>
      </w:pPr>
      <w:r w:rsidRPr="008531B5">
        <w:rPr>
          <w:rFonts w:ascii="Arial" w:hAnsi="Arial" w:cs="Arial"/>
          <w:b/>
        </w:rPr>
        <w:t>Source:</w:t>
      </w:r>
      <w:r w:rsidRPr="008531B5">
        <w:rPr>
          <w:rFonts w:ascii="Arial" w:hAnsi="Arial" w:cs="Arial"/>
          <w:b/>
        </w:rPr>
        <w:tab/>
      </w:r>
      <w:r w:rsidRPr="008531B5">
        <w:rPr>
          <w:rFonts w:ascii="Arial" w:hAnsi="Arial" w:cs="Arial"/>
        </w:rPr>
        <w:t>Sony</w:t>
      </w:r>
    </w:p>
    <w:p w14:paraId="540E6165" w14:textId="57101D02" w:rsidR="001B17CD" w:rsidRPr="008531B5" w:rsidRDefault="001B17CD" w:rsidP="001B17CD">
      <w:pPr>
        <w:spacing w:after="120"/>
        <w:ind w:left="1985" w:hanging="1985"/>
        <w:rPr>
          <w:rFonts w:ascii="Arial" w:hAnsi="Arial" w:cs="Arial"/>
        </w:rPr>
      </w:pPr>
      <w:r w:rsidRPr="008531B5">
        <w:rPr>
          <w:rFonts w:ascii="Arial" w:hAnsi="Arial" w:cs="Arial"/>
          <w:b/>
        </w:rPr>
        <w:t>Title:</w:t>
      </w:r>
      <w:r w:rsidRPr="008531B5">
        <w:rPr>
          <w:rFonts w:ascii="Arial" w:hAnsi="Arial" w:cs="Arial"/>
          <w:b/>
        </w:rPr>
        <w:tab/>
      </w:r>
      <w:r w:rsidR="00A204F4" w:rsidRPr="008531B5">
        <w:rPr>
          <w:rFonts w:ascii="Arial" w:hAnsi="Arial" w:cs="Arial"/>
        </w:rPr>
        <w:t>On max power reduction for PRACH, PUCCH, and full-PRB PUSCH</w:t>
      </w:r>
    </w:p>
    <w:p w14:paraId="46BB346F" w14:textId="47820067" w:rsidR="001B17CD" w:rsidRPr="008531B5" w:rsidRDefault="001B17CD" w:rsidP="001B17CD">
      <w:pPr>
        <w:spacing w:after="120"/>
        <w:ind w:left="1985" w:hanging="1985"/>
        <w:rPr>
          <w:rFonts w:ascii="Arial" w:hAnsi="Arial" w:cs="Arial"/>
        </w:rPr>
      </w:pPr>
      <w:r w:rsidRPr="008531B5">
        <w:rPr>
          <w:rFonts w:ascii="Arial" w:hAnsi="Arial" w:cs="Arial"/>
          <w:b/>
        </w:rPr>
        <w:t>Agenda item:</w:t>
      </w:r>
      <w:r w:rsidRPr="008531B5">
        <w:rPr>
          <w:rFonts w:ascii="Arial" w:hAnsi="Arial" w:cs="Arial"/>
          <w:b/>
        </w:rPr>
        <w:tab/>
      </w:r>
      <w:r w:rsidR="007B3258">
        <w:rPr>
          <w:rFonts w:ascii="Arial" w:hAnsi="Arial" w:cs="Arial"/>
        </w:rPr>
        <w:t>8</w:t>
      </w:r>
      <w:r w:rsidR="00A204F4" w:rsidRPr="008531B5">
        <w:rPr>
          <w:rFonts w:ascii="Arial" w:hAnsi="Arial" w:cs="Arial"/>
        </w:rPr>
        <w:t>.9.3.1</w:t>
      </w:r>
    </w:p>
    <w:p w14:paraId="12B3F2E2" w14:textId="74173697" w:rsidR="00CA3A81" w:rsidRPr="00D43AD7" w:rsidRDefault="001B17CD" w:rsidP="001B17CD">
      <w:pPr>
        <w:spacing w:after="120"/>
        <w:ind w:left="1985" w:hanging="1985"/>
        <w:rPr>
          <w:rFonts w:ascii="SimSun" w:hAnsi="SimSun" w:cs="SimSun"/>
        </w:rPr>
      </w:pPr>
      <w:r w:rsidRPr="008531B5">
        <w:rPr>
          <w:rFonts w:ascii="Arial" w:hAnsi="Arial" w:cs="Arial"/>
          <w:b/>
        </w:rPr>
        <w:t>Document for:</w:t>
      </w:r>
      <w:r w:rsidRPr="008531B5">
        <w:rPr>
          <w:rFonts w:ascii="Arial" w:hAnsi="Arial" w:cs="Arial"/>
          <w:b/>
        </w:rPr>
        <w:tab/>
      </w:r>
      <w:r w:rsidR="00C16993" w:rsidRPr="008531B5">
        <w:rPr>
          <w:rFonts w:ascii="Arial" w:hAnsi="Arial" w:cs="Arial"/>
        </w:rPr>
        <w:t>Approval</w:t>
      </w:r>
    </w:p>
    <w:p w14:paraId="6C4655B7" w14:textId="743DF199" w:rsidR="00C14BA0" w:rsidRPr="008531B5" w:rsidRDefault="00C14BA0"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cs="Arial"/>
          <w:sz w:val="36"/>
          <w:lang w:eastAsia="zh-CN"/>
        </w:rPr>
      </w:pPr>
      <w:r w:rsidRPr="008531B5">
        <w:rPr>
          <w:rFonts w:ascii="Arial" w:hAnsi="Arial" w:cs="Arial"/>
          <w:sz w:val="36"/>
          <w:lang w:eastAsia="zh-CN"/>
        </w:rPr>
        <w:t>Background</w:t>
      </w:r>
    </w:p>
    <w:p w14:paraId="5B04AD6C" w14:textId="07607AC5" w:rsidR="000169BF" w:rsidRDefault="003C32AC" w:rsidP="004B18A0">
      <w:pPr>
        <w:jc w:val="both"/>
        <w:rPr>
          <w:lang w:val="en-GB" w:eastAsia="en-GB"/>
        </w:rPr>
      </w:pPr>
      <w:r>
        <w:t>In RAN4 #10</w:t>
      </w:r>
      <w:r w:rsidR="00271595">
        <w:t>1</w:t>
      </w:r>
      <w:r>
        <w:t xml:space="preserve">-e </w:t>
      </w:r>
      <w:r w:rsidRPr="003C32AC">
        <w:t>max power reduction for PRACH, PUCCH, and full-PRB PUSCH</w:t>
      </w:r>
      <w:r>
        <w:t xml:space="preserve"> was discussed </w:t>
      </w:r>
      <w:r>
        <w:fldChar w:fldCharType="begin"/>
      </w:r>
      <w:r>
        <w:instrText xml:space="preserve"> REF _Ref85624768 \r \h </w:instrText>
      </w:r>
      <w:r>
        <w:fldChar w:fldCharType="separate"/>
      </w:r>
      <w:r w:rsidR="00AB4F2E">
        <w:t>[1]</w:t>
      </w:r>
      <w:r>
        <w:fldChar w:fldCharType="end"/>
      </w:r>
      <w:r>
        <w:t>.</w:t>
      </w:r>
    </w:p>
    <w:p w14:paraId="49EFE447" w14:textId="77777777" w:rsidR="00CA68C6" w:rsidRPr="00CA68C6" w:rsidRDefault="00CA68C6" w:rsidP="00CA68C6">
      <w:pPr>
        <w:widowControl w:val="0"/>
        <w:spacing w:line="256" w:lineRule="auto"/>
        <w:jc w:val="both"/>
      </w:pPr>
      <w:r w:rsidRPr="00CA68C6">
        <w:t>In principle there were three suggestions on the table:</w:t>
      </w:r>
    </w:p>
    <w:p w14:paraId="131546D8" w14:textId="1862EA81" w:rsidR="00CA68C6" w:rsidRPr="00CA68C6" w:rsidRDefault="00CA68C6" w:rsidP="00744E5A">
      <w:pPr>
        <w:pStyle w:val="ListParagraph"/>
        <w:widowControl w:val="0"/>
        <w:numPr>
          <w:ilvl w:val="0"/>
          <w:numId w:val="26"/>
        </w:numPr>
        <w:spacing w:line="256" w:lineRule="auto"/>
        <w:jc w:val="both"/>
        <w:rPr>
          <w:lang w:val="en-GB"/>
        </w:rPr>
      </w:pPr>
      <w:r>
        <w:rPr>
          <w:lang w:val="en-GB"/>
        </w:rPr>
        <w:t>P</w:t>
      </w:r>
      <w:r w:rsidRPr="00CA68C6">
        <w:rPr>
          <w:lang w:val="en-GB"/>
        </w:rPr>
        <w:t>ower boosting for sub-PRB PUSCH from a lower PC (PC5)</w:t>
      </w:r>
      <w:r w:rsidR="00954527">
        <w:rPr>
          <w:lang w:val="en-GB"/>
        </w:rPr>
        <w:t xml:space="preserve"> </w:t>
      </w:r>
      <w:r w:rsidR="003330D4">
        <w:rPr>
          <w:lang w:val="en-GB"/>
        </w:rPr>
        <w:fldChar w:fldCharType="begin"/>
      </w:r>
      <w:r w:rsidR="003330D4">
        <w:rPr>
          <w:lang w:val="en-GB"/>
        </w:rPr>
        <w:instrText xml:space="preserve"> REF _Ref85626735 \r \h </w:instrText>
      </w:r>
      <w:r w:rsidR="003330D4">
        <w:rPr>
          <w:lang w:val="en-GB"/>
        </w:rPr>
      </w:r>
      <w:r w:rsidR="003330D4">
        <w:rPr>
          <w:lang w:val="en-GB"/>
        </w:rPr>
        <w:fldChar w:fldCharType="separate"/>
      </w:r>
      <w:r w:rsidR="003330D4">
        <w:rPr>
          <w:lang w:val="en-GB"/>
        </w:rPr>
        <w:t>[3]</w:t>
      </w:r>
      <w:r w:rsidR="003330D4">
        <w:rPr>
          <w:lang w:val="en-GB"/>
        </w:rPr>
        <w:fldChar w:fldCharType="end"/>
      </w:r>
    </w:p>
    <w:p w14:paraId="324B9826" w14:textId="7AE52B6D" w:rsidR="00CA68C6" w:rsidRPr="00CA68C6" w:rsidRDefault="00CA68C6" w:rsidP="00744E5A">
      <w:pPr>
        <w:pStyle w:val="ListParagraph"/>
        <w:widowControl w:val="0"/>
        <w:numPr>
          <w:ilvl w:val="0"/>
          <w:numId w:val="26"/>
        </w:numPr>
        <w:spacing w:line="256" w:lineRule="auto"/>
        <w:jc w:val="both"/>
        <w:rPr>
          <w:lang w:val="en-GB"/>
        </w:rPr>
      </w:pPr>
      <w:r>
        <w:rPr>
          <w:lang w:val="en-GB"/>
        </w:rPr>
        <w:t>P</w:t>
      </w:r>
      <w:r w:rsidRPr="00CA68C6">
        <w:rPr>
          <w:lang w:val="en-GB"/>
        </w:rPr>
        <w:t>ower reduction for full-PRB PUSCH, PRACH and PUCCH from a higher PC (PC3)</w:t>
      </w:r>
      <w:r w:rsidR="003330D4">
        <w:rPr>
          <w:lang w:val="en-GB"/>
        </w:rPr>
        <w:t xml:space="preserve"> </w:t>
      </w:r>
      <w:r w:rsidR="00884702">
        <w:rPr>
          <w:lang w:val="en-GB"/>
        </w:rPr>
        <w:fldChar w:fldCharType="begin"/>
      </w:r>
      <w:r w:rsidR="00884702">
        <w:rPr>
          <w:lang w:val="en-GB"/>
        </w:rPr>
        <w:instrText xml:space="preserve"> REF _Ref92727238 \r \h </w:instrText>
      </w:r>
      <w:r w:rsidR="00884702">
        <w:rPr>
          <w:lang w:val="en-GB"/>
        </w:rPr>
      </w:r>
      <w:r w:rsidR="00884702">
        <w:rPr>
          <w:lang w:val="en-GB"/>
        </w:rPr>
        <w:fldChar w:fldCharType="separate"/>
      </w:r>
      <w:r w:rsidR="00884702">
        <w:rPr>
          <w:lang w:val="en-GB"/>
        </w:rPr>
        <w:t>[4]</w:t>
      </w:r>
      <w:r w:rsidR="00884702">
        <w:rPr>
          <w:lang w:val="en-GB"/>
        </w:rPr>
        <w:fldChar w:fldCharType="end"/>
      </w:r>
    </w:p>
    <w:p w14:paraId="0F808DB3" w14:textId="7AD55574" w:rsidR="00486FD8" w:rsidRPr="00390344" w:rsidRDefault="00CA68C6" w:rsidP="00744E5A">
      <w:pPr>
        <w:pStyle w:val="ListParagraph"/>
        <w:widowControl w:val="0"/>
        <w:numPr>
          <w:ilvl w:val="0"/>
          <w:numId w:val="26"/>
        </w:numPr>
        <w:spacing w:line="256" w:lineRule="auto"/>
        <w:jc w:val="both"/>
        <w:rPr>
          <w:lang w:val="en-GB"/>
        </w:rPr>
      </w:pPr>
      <w:r w:rsidRPr="00390344">
        <w:rPr>
          <w:lang w:val="en-GB"/>
        </w:rPr>
        <w:t xml:space="preserve">Drop the </w:t>
      </w:r>
      <w:r w:rsidR="00390344">
        <w:rPr>
          <w:lang w:val="en-GB"/>
        </w:rPr>
        <w:t xml:space="preserve">power boosting </w:t>
      </w:r>
      <w:r w:rsidR="00090925">
        <w:rPr>
          <w:lang w:val="en-GB"/>
        </w:rPr>
        <w:t>in Rel-17</w:t>
      </w:r>
      <w:r w:rsidR="00B13995">
        <w:rPr>
          <w:lang w:val="en-GB"/>
        </w:rPr>
        <w:t xml:space="preserve"> </w:t>
      </w:r>
      <w:r w:rsidRPr="00390344">
        <w:rPr>
          <w:lang w:val="en-GB"/>
        </w:rPr>
        <w:t>(i.e.</w:t>
      </w:r>
      <w:r w:rsidR="00390344">
        <w:rPr>
          <w:lang w:val="en-GB"/>
        </w:rPr>
        <w:t>,</w:t>
      </w:r>
      <w:r w:rsidRPr="00390344">
        <w:rPr>
          <w:lang w:val="en-GB"/>
        </w:rPr>
        <w:t xml:space="preserve"> update the WI to exclude the Study on increasing output power for MTC) </w:t>
      </w:r>
    </w:p>
    <w:p w14:paraId="262C7B66" w14:textId="77777777" w:rsidR="00CA68C6" w:rsidRDefault="00CA68C6" w:rsidP="00CA68C6">
      <w:pPr>
        <w:widowControl w:val="0"/>
        <w:spacing w:line="256" w:lineRule="auto"/>
        <w:jc w:val="both"/>
      </w:pPr>
    </w:p>
    <w:p w14:paraId="4779083C" w14:textId="66E1DEB8" w:rsidR="000B0DC7" w:rsidRDefault="00AC0F47" w:rsidP="000945CD">
      <w:pPr>
        <w:widowControl w:val="0"/>
        <w:spacing w:line="256" w:lineRule="auto"/>
        <w:jc w:val="both"/>
      </w:pPr>
      <w:r>
        <w:t xml:space="preserve">Below is a </w:t>
      </w:r>
      <w:r w:rsidR="00C85A62">
        <w:t xml:space="preserve">cut-out from the WID </w:t>
      </w:r>
      <w:r w:rsidR="00C85A62">
        <w:fldChar w:fldCharType="begin"/>
      </w:r>
      <w:r w:rsidR="00C85A62">
        <w:instrText xml:space="preserve"> REF _Ref85627325 \r \h </w:instrText>
      </w:r>
      <w:r w:rsidR="00C85A62">
        <w:fldChar w:fldCharType="separate"/>
      </w:r>
      <w:r w:rsidR="002D58E7">
        <w:t>[2]</w:t>
      </w:r>
      <w:r w:rsidR="00C85A62">
        <w:fldChar w:fldCharType="end"/>
      </w:r>
      <w:r w:rsidR="00C85A62">
        <w:t>.</w:t>
      </w:r>
    </w:p>
    <w:p w14:paraId="177A0346" w14:textId="3EDC505F" w:rsidR="00AC0F47" w:rsidRDefault="00AC0F47" w:rsidP="000945CD">
      <w:pPr>
        <w:widowControl w:val="0"/>
        <w:spacing w:line="256" w:lineRule="auto"/>
        <w:jc w:val="both"/>
      </w:pPr>
    </w:p>
    <w:p w14:paraId="25043257" w14:textId="779596E4" w:rsidR="00AC0F47" w:rsidRDefault="00AC0F47" w:rsidP="000945CD">
      <w:pPr>
        <w:widowControl w:val="0"/>
        <w:spacing w:line="256" w:lineRule="auto"/>
        <w:jc w:val="both"/>
      </w:pPr>
      <w:r>
        <w:rPr>
          <w:noProof/>
        </w:rPr>
        <mc:AlternateContent>
          <mc:Choice Requires="wps">
            <w:drawing>
              <wp:inline distT="0" distB="0" distL="0" distR="0" wp14:anchorId="72C0A7EA" wp14:editId="0B5BE0B9">
                <wp:extent cx="6114553" cy="1404620"/>
                <wp:effectExtent l="38100" t="38100" r="114935" b="1066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140462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2F7AADE1" w14:textId="64D4D5A7" w:rsidR="00AC0F47" w:rsidRDefault="00AC0F47" w:rsidP="00AC0F47"/>
                          <w:p w14:paraId="64168D4A" w14:textId="1A7981DF" w:rsidR="00AC0F47" w:rsidRDefault="00AC0F47" w:rsidP="00AC0F47">
                            <w:pPr>
                              <w:pStyle w:val="ListParagraph"/>
                              <w:numPr>
                                <w:ilvl w:val="0"/>
                                <w:numId w:val="17"/>
                              </w:numPr>
                            </w:pPr>
                            <w:r>
                              <w:t xml:space="preserve">For UEs supporting PUSCH sub-PRB resource allocation, study and if found feasible, specify support power reduction for PRACH, PUCCH, and full-PRB PUSCH, with a maximum reduction of </w:t>
                            </w:r>
                            <w:proofErr w:type="gramStart"/>
                            <w:r>
                              <w:t>e.g.</w:t>
                            </w:r>
                            <w:proofErr w:type="gramEnd"/>
                            <w:r>
                              <w:t xml:space="preserve"> 3 dB below sub-PRB PUSCH power. [LTE-MTC] [RAN4]</w:t>
                            </w:r>
                          </w:p>
                        </w:txbxContent>
                      </wps:txbx>
                      <wps:bodyPr rot="0" vert="horz" wrap="square" lIns="91440" tIns="45720" rIns="91440" bIns="45720" anchor="t" anchorCtr="0">
                        <a:spAutoFit/>
                      </wps:bodyPr>
                    </wps:wsp>
                  </a:graphicData>
                </a:graphic>
              </wp:inline>
            </w:drawing>
          </mc:Choice>
          <mc:Fallback>
            <w:pict>
              <v:shapetype w14:anchorId="72C0A7EA" id="_x0000_t202" coordsize="21600,21600" o:spt="202" path="m,l,21600r21600,l21600,xe">
                <v:stroke joinstyle="miter"/>
                <v:path gradientshapeok="t" o:connecttype="rect"/>
              </v:shapetype>
              <v:shape id="Text Box 2" o:spid="_x0000_s1026" type="#_x0000_t202" style="width:48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">
                <v:shadow on="t" color="black" opacity="26214f" origin="-.5,-.5" offset=".74836mm,.74836mm"/>
                <v:textbox style="mso-fit-shape-to-text:t">
                  <w:txbxContent>
                    <w:p w14:paraId="2F7AADE1" w14:textId="64D4D5A7" w:rsidR="00AC0F47" w:rsidRDefault="00AC0F47" w:rsidP="00AC0F47"/>
                    <w:p w14:paraId="64168D4A" w14:textId="1A7981DF" w:rsidR="00AC0F47" w:rsidRDefault="00AC0F47" w:rsidP="00AC0F47">
                      <w:pPr>
                        <w:pStyle w:val="ListParagraph"/>
                        <w:numPr>
                          <w:ilvl w:val="0"/>
                          <w:numId w:val="17"/>
                        </w:numPr>
                      </w:pPr>
                      <w:r>
                        <w:t xml:space="preserve">For UEs supporting PUSCH sub-PRB resource allocation, study and if found feasible, specify support power reduction for PRACH, PUCCH, and full-PRB PUSCH, with a maximum reduction of </w:t>
                      </w:r>
                      <w:proofErr w:type="gramStart"/>
                      <w:r>
                        <w:t>e.g.</w:t>
                      </w:r>
                      <w:proofErr w:type="gramEnd"/>
                      <w:r>
                        <w:t xml:space="preserve"> 3 dB below sub-PRB PUSCH power. [LTE-MTC] [RAN4]</w:t>
                      </w:r>
                    </w:p>
                  </w:txbxContent>
                </v:textbox>
                <w10:anchorlock/>
              </v:shape>
            </w:pict>
          </mc:Fallback>
        </mc:AlternateContent>
      </w:r>
    </w:p>
    <w:p w14:paraId="2F60D19D" w14:textId="23069630" w:rsidR="00045746" w:rsidRPr="00A82234" w:rsidRDefault="00045746" w:rsidP="000945CD">
      <w:pPr>
        <w:widowControl w:val="0"/>
        <w:spacing w:line="256" w:lineRule="auto"/>
        <w:jc w:val="both"/>
      </w:pPr>
      <w:r>
        <w:rPr>
          <w:lang w:eastAsia="ja-JP"/>
        </w:rPr>
        <w:t xml:space="preserve">In this </w:t>
      </w:r>
      <w:proofErr w:type="spellStart"/>
      <w:r>
        <w:rPr>
          <w:lang w:eastAsia="ja-JP"/>
        </w:rPr>
        <w:t>tdoc</w:t>
      </w:r>
      <w:proofErr w:type="spellEnd"/>
      <w:r>
        <w:rPr>
          <w:lang w:eastAsia="ja-JP"/>
        </w:rPr>
        <w:t xml:space="preserve"> </w:t>
      </w:r>
      <w:r>
        <w:t>we further discuss alternative 2 above (P</w:t>
      </w:r>
      <w:proofErr w:type="spellStart"/>
      <w:r w:rsidRPr="00CA68C6">
        <w:rPr>
          <w:lang w:val="en-GB"/>
        </w:rPr>
        <w:t>ower</w:t>
      </w:r>
      <w:proofErr w:type="spellEnd"/>
      <w:r w:rsidRPr="00CA68C6">
        <w:rPr>
          <w:lang w:val="en-GB"/>
        </w:rPr>
        <w:t xml:space="preserve"> reduction for full-PRB PUSCH, PRACH and PUCCH from a higher PC</w:t>
      </w:r>
      <w:r>
        <w:rPr>
          <w:lang w:val="en-GB"/>
        </w:rPr>
        <w:t>)</w:t>
      </w:r>
      <w:r>
        <w:t>.</w:t>
      </w:r>
      <w:r>
        <w:t xml:space="preserve"> We think this </w:t>
      </w:r>
      <w:r w:rsidR="00A42186">
        <w:t>alternative is more in line with the WID.</w:t>
      </w:r>
    </w:p>
    <w:p w14:paraId="30984DC9" w14:textId="7D4E1DDB" w:rsidR="00E45DEB" w:rsidRPr="008531B5" w:rsidRDefault="00D24B15"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cs="Arial"/>
          <w:sz w:val="36"/>
          <w:lang w:eastAsia="zh-CN"/>
        </w:rPr>
      </w:pPr>
      <w:r w:rsidRPr="008531B5">
        <w:rPr>
          <w:rFonts w:ascii="Arial" w:hAnsi="Arial" w:cs="Arial"/>
          <w:sz w:val="36"/>
          <w:lang w:eastAsia="zh-CN"/>
        </w:rPr>
        <w:t>Discussion</w:t>
      </w:r>
    </w:p>
    <w:p w14:paraId="4E38B0DF" w14:textId="2E7B4930" w:rsidR="000873B2" w:rsidRPr="008531B5" w:rsidRDefault="00BE0BB0" w:rsidP="008531B5">
      <w:pPr>
        <w:pStyle w:val="Heading2"/>
        <w:rPr>
          <w:rFonts w:ascii="Arial" w:hAnsi="Arial" w:cs="Arial"/>
          <w:lang w:eastAsia="ja-JP"/>
        </w:rPr>
      </w:pPr>
      <w:r w:rsidRPr="008531B5">
        <w:rPr>
          <w:rFonts w:ascii="Arial" w:hAnsi="Arial" w:cs="Arial"/>
          <w:lang w:eastAsia="ja-JP"/>
        </w:rPr>
        <w:t>Summary of benefits sub-PRB PUSCH transmission</w:t>
      </w:r>
    </w:p>
    <w:p w14:paraId="62460CE8" w14:textId="510B8048" w:rsidR="008D54E7" w:rsidRDefault="007B3258" w:rsidP="007B3258">
      <w:pPr>
        <w:pStyle w:val="BodyText"/>
        <w:rPr>
          <w:lang w:eastAsia="ja-JP"/>
        </w:rPr>
      </w:pPr>
      <w:r>
        <w:rPr>
          <w:lang w:eastAsia="ja-JP"/>
        </w:rPr>
        <w:t xml:space="preserve">In </w:t>
      </w:r>
      <w:r w:rsidR="000656F4">
        <w:rPr>
          <w:lang w:val="en-GB"/>
        </w:rPr>
        <w:fldChar w:fldCharType="begin"/>
      </w:r>
      <w:r w:rsidR="000656F4">
        <w:rPr>
          <w:lang w:val="en-GB"/>
        </w:rPr>
        <w:instrText xml:space="preserve"> REF _Ref92727238 \r \h </w:instrText>
      </w:r>
      <w:r w:rsidR="000656F4">
        <w:rPr>
          <w:lang w:val="en-GB"/>
        </w:rPr>
      </w:r>
      <w:r w:rsidR="000656F4">
        <w:rPr>
          <w:lang w:val="en-GB"/>
        </w:rPr>
        <w:fldChar w:fldCharType="separate"/>
      </w:r>
      <w:r w:rsidR="000656F4">
        <w:rPr>
          <w:lang w:val="en-GB"/>
        </w:rPr>
        <w:t>[4]</w:t>
      </w:r>
      <w:r w:rsidR="000656F4">
        <w:rPr>
          <w:lang w:val="en-GB"/>
        </w:rPr>
        <w:fldChar w:fldCharType="end"/>
      </w:r>
      <w:r>
        <w:rPr>
          <w:lang w:eastAsia="ja-JP"/>
        </w:rPr>
        <w:t xml:space="preserve"> , we discussed the benefits of </w:t>
      </w:r>
      <w:r w:rsidR="001E0141">
        <w:rPr>
          <w:lang w:eastAsia="ja-JP"/>
        </w:rPr>
        <w:t>sub-PRB PUSCH transmission at a higher</w:t>
      </w:r>
      <w:r w:rsidR="00AA76E5">
        <w:rPr>
          <w:lang w:eastAsia="ja-JP"/>
        </w:rPr>
        <w:t xml:space="preserve"> power level than </w:t>
      </w:r>
      <w:r w:rsidR="00CC4499">
        <w:rPr>
          <w:lang w:eastAsia="ja-JP"/>
        </w:rPr>
        <w:t>other UL channels.</w:t>
      </w:r>
      <w:r w:rsidR="00C15E43">
        <w:rPr>
          <w:lang w:eastAsia="ja-JP"/>
        </w:rPr>
        <w:t xml:space="preserve"> The benefits are </w:t>
      </w:r>
      <w:r w:rsidR="007555AE">
        <w:rPr>
          <w:lang w:eastAsia="ja-JP"/>
        </w:rPr>
        <w:t xml:space="preserve">summarized in </w:t>
      </w:r>
      <w:r w:rsidR="00960A1E">
        <w:rPr>
          <w:lang w:eastAsia="ja-JP"/>
        </w:rPr>
        <w:fldChar w:fldCharType="begin"/>
      </w:r>
      <w:r w:rsidR="00960A1E">
        <w:rPr>
          <w:lang w:eastAsia="ja-JP"/>
        </w:rPr>
        <w:instrText xml:space="preserve"> REF _Ref85811409 \h </w:instrText>
      </w:r>
      <w:r w:rsidR="00960A1E">
        <w:rPr>
          <w:lang w:eastAsia="ja-JP"/>
        </w:rPr>
      </w:r>
      <w:r w:rsidR="00960A1E">
        <w:rPr>
          <w:lang w:eastAsia="ja-JP"/>
        </w:rPr>
        <w:fldChar w:fldCharType="separate"/>
      </w:r>
      <w:r w:rsidR="002F20CF">
        <w:t xml:space="preserve">Table </w:t>
      </w:r>
      <w:r w:rsidR="002F20CF">
        <w:rPr>
          <w:noProof/>
        </w:rPr>
        <w:t>1</w:t>
      </w:r>
      <w:r w:rsidR="00960A1E">
        <w:rPr>
          <w:lang w:eastAsia="ja-JP"/>
        </w:rPr>
        <w:fldChar w:fldCharType="end"/>
      </w:r>
      <w:r w:rsidR="007555AE">
        <w:rPr>
          <w:lang w:eastAsia="ja-JP"/>
        </w:rPr>
        <w:t>.</w:t>
      </w:r>
    </w:p>
    <w:p w14:paraId="52B9202B" w14:textId="5EF12278" w:rsidR="00091A53" w:rsidRDefault="00091A53" w:rsidP="008531B5">
      <w:pPr>
        <w:pStyle w:val="Caption"/>
        <w:spacing w:after="240"/>
        <w:jc w:val="center"/>
        <w:rPr>
          <w:lang w:eastAsia="ja-JP"/>
        </w:rPr>
      </w:pPr>
      <w:bookmarkStart w:id="0" w:name="_Ref85811409"/>
      <w:bookmarkStart w:id="1" w:name="_Hlk85813111"/>
      <w:r>
        <w:t xml:space="preserve">Table </w:t>
      </w:r>
      <w:r>
        <w:fldChar w:fldCharType="begin"/>
      </w:r>
      <w:r>
        <w:instrText xml:space="preserve"> SEQ Table \* ARABIC </w:instrText>
      </w:r>
      <w:r>
        <w:fldChar w:fldCharType="separate"/>
      </w:r>
      <w:r w:rsidR="002F20CF">
        <w:rPr>
          <w:noProof/>
        </w:rPr>
        <w:t>1</w:t>
      </w:r>
      <w:r>
        <w:fldChar w:fldCharType="end"/>
      </w:r>
      <w:bookmarkEnd w:id="0"/>
      <w:r w:rsidR="002A6792">
        <w:t xml:space="preserve"> </w:t>
      </w:r>
      <w:r w:rsidR="00333AB7">
        <w:t>–</w:t>
      </w:r>
      <w:r w:rsidR="002A6792">
        <w:t xml:space="preserve"> </w:t>
      </w:r>
      <w:r w:rsidR="00333AB7">
        <w:t xml:space="preserve">Benefits of </w:t>
      </w:r>
      <w:r w:rsidR="00960A1E">
        <w:t>higher power sub-PRB transmission</w:t>
      </w:r>
    </w:p>
    <w:tbl>
      <w:tblPr>
        <w:tblStyle w:val="TableGrid"/>
        <w:tblW w:w="0" w:type="auto"/>
        <w:tblLook w:val="04A0" w:firstRow="1" w:lastRow="0" w:firstColumn="1" w:lastColumn="0" w:noHBand="0" w:noVBand="1"/>
      </w:tblPr>
      <w:tblGrid>
        <w:gridCol w:w="1980"/>
        <w:gridCol w:w="3937"/>
        <w:gridCol w:w="3938"/>
      </w:tblGrid>
      <w:tr w:rsidR="00125605" w14:paraId="5B250754" w14:textId="77777777" w:rsidTr="008531B5">
        <w:tc>
          <w:tcPr>
            <w:tcW w:w="1980" w:type="dxa"/>
            <w:shd w:val="clear" w:color="auto" w:fill="D9D9D9" w:themeFill="background1" w:themeFillShade="D9"/>
          </w:tcPr>
          <w:p w14:paraId="124D8ED6" w14:textId="5E11B74C" w:rsidR="00125605" w:rsidRPr="008531B5" w:rsidRDefault="00125605" w:rsidP="008D54E7">
            <w:pPr>
              <w:pStyle w:val="BodyText"/>
              <w:rPr>
                <w:b/>
                <w:bCs/>
                <w:lang w:eastAsia="ja-JP"/>
              </w:rPr>
            </w:pPr>
            <w:r w:rsidRPr="008531B5">
              <w:rPr>
                <w:b/>
                <w:bCs/>
                <w:lang w:eastAsia="ja-JP"/>
              </w:rPr>
              <w:t>Aspect</w:t>
            </w:r>
          </w:p>
        </w:tc>
        <w:tc>
          <w:tcPr>
            <w:tcW w:w="3937" w:type="dxa"/>
            <w:shd w:val="clear" w:color="auto" w:fill="D9D9D9" w:themeFill="background1" w:themeFillShade="D9"/>
          </w:tcPr>
          <w:p w14:paraId="446D5CF1" w14:textId="584D18C2" w:rsidR="00125605" w:rsidRPr="008531B5" w:rsidRDefault="00125605" w:rsidP="008D54E7">
            <w:pPr>
              <w:pStyle w:val="BodyText"/>
              <w:rPr>
                <w:b/>
                <w:bCs/>
                <w:lang w:eastAsia="ja-JP"/>
              </w:rPr>
            </w:pPr>
            <w:r w:rsidRPr="008531B5">
              <w:rPr>
                <w:b/>
                <w:bCs/>
                <w:lang w:eastAsia="ja-JP"/>
              </w:rPr>
              <w:t>Network benefit</w:t>
            </w:r>
          </w:p>
        </w:tc>
        <w:tc>
          <w:tcPr>
            <w:tcW w:w="3938" w:type="dxa"/>
            <w:shd w:val="clear" w:color="auto" w:fill="D9D9D9" w:themeFill="background1" w:themeFillShade="D9"/>
          </w:tcPr>
          <w:p w14:paraId="3293620B" w14:textId="2B42D882" w:rsidR="00125605" w:rsidRPr="008531B5" w:rsidRDefault="00125605" w:rsidP="008D54E7">
            <w:pPr>
              <w:pStyle w:val="BodyText"/>
              <w:rPr>
                <w:b/>
                <w:bCs/>
                <w:lang w:eastAsia="ja-JP"/>
              </w:rPr>
            </w:pPr>
            <w:r w:rsidRPr="008531B5">
              <w:rPr>
                <w:b/>
                <w:bCs/>
                <w:lang w:eastAsia="ja-JP"/>
              </w:rPr>
              <w:t>UE benefit</w:t>
            </w:r>
          </w:p>
        </w:tc>
      </w:tr>
      <w:tr w:rsidR="00125605" w14:paraId="4793B444" w14:textId="77777777" w:rsidTr="008531B5">
        <w:tc>
          <w:tcPr>
            <w:tcW w:w="1980" w:type="dxa"/>
          </w:tcPr>
          <w:p w14:paraId="3696F85C" w14:textId="1C4F75BD" w:rsidR="00125605" w:rsidRDefault="00A72B9B" w:rsidP="008D54E7">
            <w:pPr>
              <w:pStyle w:val="BodyText"/>
              <w:rPr>
                <w:lang w:eastAsia="ja-JP"/>
              </w:rPr>
            </w:pPr>
            <w:r>
              <w:rPr>
                <w:lang w:eastAsia="ja-JP"/>
              </w:rPr>
              <w:t>Coverage</w:t>
            </w:r>
          </w:p>
        </w:tc>
        <w:tc>
          <w:tcPr>
            <w:tcW w:w="3937" w:type="dxa"/>
          </w:tcPr>
          <w:p w14:paraId="00818817" w14:textId="5B9AF753" w:rsidR="00125605" w:rsidRDefault="00053B41" w:rsidP="008D54E7">
            <w:pPr>
              <w:pStyle w:val="BodyText"/>
              <w:rPr>
                <w:lang w:eastAsia="ja-JP"/>
              </w:rPr>
            </w:pPr>
            <w:r>
              <w:rPr>
                <w:lang w:eastAsia="ja-JP"/>
              </w:rPr>
              <w:t xml:space="preserve">Improved coverage </w:t>
            </w:r>
            <w:r w:rsidR="001D3D8C">
              <w:rPr>
                <w:lang w:eastAsia="ja-JP"/>
              </w:rPr>
              <w:t xml:space="preserve">for higher data rates in CE </w:t>
            </w:r>
            <w:proofErr w:type="spellStart"/>
            <w:r w:rsidR="001D3D8C">
              <w:rPr>
                <w:lang w:eastAsia="ja-JP"/>
              </w:rPr>
              <w:t>CE</w:t>
            </w:r>
            <w:proofErr w:type="spellEnd"/>
            <w:r w:rsidR="001D3D8C">
              <w:rPr>
                <w:lang w:eastAsia="ja-JP"/>
              </w:rPr>
              <w:t xml:space="preserve"> Mode B.</w:t>
            </w:r>
          </w:p>
          <w:p w14:paraId="58C2A8E7" w14:textId="6694EEE1" w:rsidR="001D3D8C" w:rsidRDefault="00F94131" w:rsidP="008D54E7">
            <w:pPr>
              <w:pStyle w:val="BodyText"/>
              <w:rPr>
                <w:lang w:eastAsia="ja-JP"/>
              </w:rPr>
            </w:pPr>
            <w:r>
              <w:rPr>
                <w:lang w:eastAsia="ja-JP"/>
              </w:rPr>
              <w:t>Improved coverage in CE Mode A.</w:t>
            </w:r>
          </w:p>
        </w:tc>
        <w:tc>
          <w:tcPr>
            <w:tcW w:w="3938" w:type="dxa"/>
          </w:tcPr>
          <w:p w14:paraId="6B0302CF" w14:textId="77777777" w:rsidR="00F94131" w:rsidRDefault="00F94131" w:rsidP="00F94131">
            <w:pPr>
              <w:pStyle w:val="BodyText"/>
              <w:rPr>
                <w:lang w:eastAsia="ja-JP"/>
              </w:rPr>
            </w:pPr>
            <w:r>
              <w:rPr>
                <w:lang w:eastAsia="ja-JP"/>
              </w:rPr>
              <w:t xml:space="preserve">Improved coverage for higher data rates in CE </w:t>
            </w:r>
            <w:proofErr w:type="spellStart"/>
            <w:r>
              <w:rPr>
                <w:lang w:eastAsia="ja-JP"/>
              </w:rPr>
              <w:t>CE</w:t>
            </w:r>
            <w:proofErr w:type="spellEnd"/>
            <w:r>
              <w:rPr>
                <w:lang w:eastAsia="ja-JP"/>
              </w:rPr>
              <w:t xml:space="preserve"> Mode B.</w:t>
            </w:r>
          </w:p>
          <w:p w14:paraId="3ED68AB2" w14:textId="6D8FB582" w:rsidR="00125605" w:rsidRDefault="00F94131" w:rsidP="00F94131">
            <w:pPr>
              <w:pStyle w:val="BodyText"/>
              <w:rPr>
                <w:lang w:eastAsia="ja-JP"/>
              </w:rPr>
            </w:pPr>
            <w:r>
              <w:rPr>
                <w:lang w:eastAsia="ja-JP"/>
              </w:rPr>
              <w:t>Improved coverage in CE Mode A.</w:t>
            </w:r>
          </w:p>
        </w:tc>
      </w:tr>
      <w:tr w:rsidR="00125605" w14:paraId="71F0DBF2" w14:textId="77777777" w:rsidTr="008531B5">
        <w:tc>
          <w:tcPr>
            <w:tcW w:w="1980" w:type="dxa"/>
          </w:tcPr>
          <w:p w14:paraId="08777A3C" w14:textId="47756846" w:rsidR="00125605" w:rsidRDefault="00A72B9B" w:rsidP="008D54E7">
            <w:pPr>
              <w:pStyle w:val="BodyText"/>
              <w:rPr>
                <w:lang w:eastAsia="ja-JP"/>
              </w:rPr>
            </w:pPr>
            <w:r>
              <w:rPr>
                <w:lang w:eastAsia="ja-JP"/>
              </w:rPr>
              <w:t>Spectral efficiency</w:t>
            </w:r>
          </w:p>
        </w:tc>
        <w:tc>
          <w:tcPr>
            <w:tcW w:w="3937" w:type="dxa"/>
          </w:tcPr>
          <w:p w14:paraId="6A9907FE" w14:textId="23D73BD5" w:rsidR="00125605" w:rsidRDefault="00F94131" w:rsidP="008D54E7">
            <w:pPr>
              <w:pStyle w:val="BodyText"/>
              <w:rPr>
                <w:lang w:eastAsia="ja-JP"/>
              </w:rPr>
            </w:pPr>
            <w:r>
              <w:rPr>
                <w:lang w:eastAsia="ja-JP"/>
              </w:rPr>
              <w:t>Improved spectral effi</w:t>
            </w:r>
            <w:r w:rsidR="00F6268F">
              <w:rPr>
                <w:lang w:eastAsia="ja-JP"/>
              </w:rPr>
              <w:t>ciency.</w:t>
            </w:r>
          </w:p>
        </w:tc>
        <w:tc>
          <w:tcPr>
            <w:tcW w:w="3938" w:type="dxa"/>
          </w:tcPr>
          <w:p w14:paraId="0BD47DF5" w14:textId="77777777" w:rsidR="00125605" w:rsidRDefault="00125605" w:rsidP="008D54E7">
            <w:pPr>
              <w:pStyle w:val="BodyText"/>
              <w:rPr>
                <w:lang w:eastAsia="ja-JP"/>
              </w:rPr>
            </w:pPr>
          </w:p>
        </w:tc>
      </w:tr>
      <w:tr w:rsidR="00125605" w14:paraId="1B2CEDDB" w14:textId="77777777" w:rsidTr="008531B5">
        <w:tc>
          <w:tcPr>
            <w:tcW w:w="1980" w:type="dxa"/>
          </w:tcPr>
          <w:p w14:paraId="4032B8BE" w14:textId="5652EF1E" w:rsidR="00125605" w:rsidRDefault="00A72B9B" w:rsidP="008D54E7">
            <w:pPr>
              <w:pStyle w:val="BodyText"/>
              <w:rPr>
                <w:lang w:eastAsia="ja-JP"/>
              </w:rPr>
            </w:pPr>
            <w:r>
              <w:rPr>
                <w:lang w:eastAsia="ja-JP"/>
              </w:rPr>
              <w:t>Battery lifetime</w:t>
            </w:r>
          </w:p>
        </w:tc>
        <w:tc>
          <w:tcPr>
            <w:tcW w:w="3937" w:type="dxa"/>
          </w:tcPr>
          <w:p w14:paraId="74E6252A" w14:textId="77777777" w:rsidR="00125605" w:rsidRDefault="00125605" w:rsidP="008D54E7">
            <w:pPr>
              <w:pStyle w:val="BodyText"/>
              <w:rPr>
                <w:lang w:eastAsia="ja-JP"/>
              </w:rPr>
            </w:pPr>
          </w:p>
        </w:tc>
        <w:tc>
          <w:tcPr>
            <w:tcW w:w="3938" w:type="dxa"/>
          </w:tcPr>
          <w:p w14:paraId="3C2CBBC9" w14:textId="1BC2B7F6" w:rsidR="00125605" w:rsidRDefault="00F6268F" w:rsidP="008D54E7">
            <w:pPr>
              <w:pStyle w:val="BodyText"/>
              <w:rPr>
                <w:lang w:eastAsia="ja-JP"/>
              </w:rPr>
            </w:pPr>
            <w:r>
              <w:rPr>
                <w:lang w:eastAsia="ja-JP"/>
              </w:rPr>
              <w:t>Improved battery lifetime</w:t>
            </w:r>
            <w:r w:rsidR="00BE308A">
              <w:rPr>
                <w:lang w:eastAsia="ja-JP"/>
              </w:rPr>
              <w:t xml:space="preserve"> / </w:t>
            </w:r>
            <w:r w:rsidR="007F4C25">
              <w:rPr>
                <w:lang w:eastAsia="ja-JP"/>
              </w:rPr>
              <w:t xml:space="preserve">less frequency battery </w:t>
            </w:r>
            <w:r w:rsidR="00205DC8">
              <w:rPr>
                <w:lang w:eastAsia="ja-JP"/>
              </w:rPr>
              <w:t>replacement cycles / smaller batteries</w:t>
            </w:r>
          </w:p>
        </w:tc>
      </w:tr>
      <w:tr w:rsidR="00125605" w14:paraId="7D0A6AD3" w14:textId="77777777" w:rsidTr="008531B5">
        <w:tc>
          <w:tcPr>
            <w:tcW w:w="1980" w:type="dxa"/>
          </w:tcPr>
          <w:p w14:paraId="25ADAA40" w14:textId="368AA2D2" w:rsidR="00125605" w:rsidRDefault="00A72B9B" w:rsidP="008D54E7">
            <w:pPr>
              <w:pStyle w:val="BodyText"/>
              <w:rPr>
                <w:lang w:eastAsia="ja-JP"/>
              </w:rPr>
            </w:pPr>
            <w:r>
              <w:rPr>
                <w:lang w:eastAsia="ja-JP"/>
              </w:rPr>
              <w:t>Latency</w:t>
            </w:r>
          </w:p>
        </w:tc>
        <w:tc>
          <w:tcPr>
            <w:tcW w:w="3937" w:type="dxa"/>
          </w:tcPr>
          <w:p w14:paraId="12691BDD" w14:textId="6DA95E07" w:rsidR="00125605" w:rsidRDefault="00205DC8" w:rsidP="008D54E7">
            <w:pPr>
              <w:pStyle w:val="BodyText"/>
              <w:rPr>
                <w:lang w:eastAsia="ja-JP"/>
              </w:rPr>
            </w:pPr>
            <w:r>
              <w:rPr>
                <w:lang w:eastAsia="ja-JP"/>
              </w:rPr>
              <w:t xml:space="preserve">Reduced application </w:t>
            </w:r>
            <w:r w:rsidR="00091A53">
              <w:rPr>
                <w:lang w:eastAsia="ja-JP"/>
              </w:rPr>
              <w:t>latency.</w:t>
            </w:r>
          </w:p>
        </w:tc>
        <w:tc>
          <w:tcPr>
            <w:tcW w:w="3938" w:type="dxa"/>
          </w:tcPr>
          <w:p w14:paraId="655EB31E" w14:textId="3C43A670" w:rsidR="00125605" w:rsidRDefault="00091A53" w:rsidP="008D54E7">
            <w:pPr>
              <w:pStyle w:val="BodyText"/>
              <w:rPr>
                <w:lang w:eastAsia="ja-JP"/>
              </w:rPr>
            </w:pPr>
            <w:r>
              <w:rPr>
                <w:lang w:eastAsia="ja-JP"/>
              </w:rPr>
              <w:t>Reduced application latency.</w:t>
            </w:r>
          </w:p>
        </w:tc>
      </w:tr>
    </w:tbl>
    <w:p w14:paraId="0A8EED2F" w14:textId="03D54C1A" w:rsidR="00724606" w:rsidRDefault="00724606" w:rsidP="00724606">
      <w:pPr>
        <w:pStyle w:val="Caption"/>
        <w:spacing w:after="120"/>
      </w:pPr>
    </w:p>
    <w:p w14:paraId="28D52629" w14:textId="48250662" w:rsidR="007B3258" w:rsidRPr="007B3258" w:rsidRDefault="007B3258" w:rsidP="007B3258">
      <w:r>
        <w:t xml:space="preserve">Based on the benefits of </w:t>
      </w:r>
      <w:r>
        <w:rPr>
          <w:lang w:eastAsia="ja-JP"/>
        </w:rPr>
        <w:t>sub-PRB PUSCH transmission at a higher power level than other UL channels, RAN4 specifications should be updated, in line with the WID, to support this feature.</w:t>
      </w:r>
    </w:p>
    <w:bookmarkEnd w:id="1"/>
    <w:p w14:paraId="43D6CF08" w14:textId="36A36500" w:rsidR="001E2E2B" w:rsidRPr="008531B5" w:rsidRDefault="00B15632" w:rsidP="008531B5">
      <w:pPr>
        <w:pStyle w:val="Heading2"/>
        <w:rPr>
          <w:rFonts w:ascii="Arial" w:hAnsi="Arial" w:cs="Arial"/>
          <w:lang w:eastAsia="ja-JP"/>
        </w:rPr>
      </w:pPr>
      <w:r w:rsidRPr="008531B5">
        <w:rPr>
          <w:rFonts w:ascii="Arial" w:hAnsi="Arial" w:cs="Arial"/>
          <w:lang w:eastAsia="ja-JP"/>
        </w:rPr>
        <w:lastRenderedPageBreak/>
        <w:t xml:space="preserve">Enabling higher power </w:t>
      </w:r>
      <w:r w:rsidR="00B45907" w:rsidRPr="008531B5">
        <w:rPr>
          <w:rFonts w:ascii="Arial" w:hAnsi="Arial" w:cs="Arial"/>
          <w:lang w:eastAsia="ja-JP"/>
        </w:rPr>
        <w:t>sub-PUSCH transmissions in</w:t>
      </w:r>
      <w:r w:rsidR="00CF4652" w:rsidRPr="008531B5">
        <w:rPr>
          <w:rFonts w:ascii="Arial" w:hAnsi="Arial" w:cs="Arial"/>
          <w:lang w:eastAsia="ja-JP"/>
        </w:rPr>
        <w:t xml:space="preserve"> the specifications</w:t>
      </w:r>
    </w:p>
    <w:p w14:paraId="3166FADF" w14:textId="0F53269C" w:rsidR="00CF4652" w:rsidRPr="00744E5A" w:rsidRDefault="007B3258" w:rsidP="00CF4652">
      <w:pPr>
        <w:pStyle w:val="BodyText"/>
        <w:rPr>
          <w:lang w:eastAsia="ja-JP"/>
        </w:rPr>
      </w:pPr>
      <w:r>
        <w:rPr>
          <w:lang w:eastAsia="ja-JP"/>
        </w:rPr>
        <w:t>Our preferred way to</w:t>
      </w:r>
      <w:r w:rsidR="00904CD4">
        <w:rPr>
          <w:lang w:eastAsia="ja-JP"/>
        </w:rPr>
        <w:t xml:space="preserve"> specify the </w:t>
      </w:r>
      <w:r w:rsidR="000333BD">
        <w:rPr>
          <w:lang w:eastAsia="ja-JP"/>
        </w:rPr>
        <w:t xml:space="preserve">higher power sub-PRB PUSCH transmissions </w:t>
      </w:r>
      <w:r w:rsidR="00CF4652">
        <w:rPr>
          <w:lang w:eastAsia="ja-JP"/>
        </w:rPr>
        <w:t xml:space="preserve">would be to focus on PC3 and </w:t>
      </w:r>
      <w:r w:rsidR="004F0BA5">
        <w:rPr>
          <w:lang w:eastAsia="ja-JP"/>
        </w:rPr>
        <w:t xml:space="preserve">power reduction of </w:t>
      </w:r>
      <w:r w:rsidR="00CF4652">
        <w:rPr>
          <w:lang w:eastAsia="ja-JP"/>
        </w:rPr>
        <w:t xml:space="preserve">full-PRB </w:t>
      </w:r>
      <w:r w:rsidR="00CF4652" w:rsidRPr="001C1216">
        <w:rPr>
          <w:lang w:eastAsia="ja-JP"/>
        </w:rPr>
        <w:t>P</w:t>
      </w:r>
      <w:r w:rsidR="00CF4652">
        <w:rPr>
          <w:lang w:eastAsia="ja-JP"/>
        </w:rPr>
        <w:t>US</w:t>
      </w:r>
      <w:r w:rsidR="00CF4652" w:rsidRPr="001C1216">
        <w:rPr>
          <w:lang w:eastAsia="ja-JP"/>
        </w:rPr>
        <w:t>CH</w:t>
      </w:r>
      <w:r w:rsidR="00CF4652">
        <w:rPr>
          <w:lang w:eastAsia="ja-JP"/>
        </w:rPr>
        <w:t>, PRACH</w:t>
      </w:r>
      <w:r w:rsidR="004C5A32">
        <w:rPr>
          <w:lang w:eastAsia="ja-JP"/>
        </w:rPr>
        <w:t>, SRS</w:t>
      </w:r>
      <w:r w:rsidR="00CF4652">
        <w:rPr>
          <w:lang w:eastAsia="ja-JP"/>
        </w:rPr>
        <w:t xml:space="preserve"> and</w:t>
      </w:r>
      <w:r w:rsidR="00CF4652" w:rsidRPr="001C1216">
        <w:rPr>
          <w:lang w:eastAsia="ja-JP"/>
        </w:rPr>
        <w:t xml:space="preserve"> PUCCH</w:t>
      </w:r>
      <w:r w:rsidR="00CF4652">
        <w:rPr>
          <w:lang w:eastAsia="ja-JP"/>
        </w:rPr>
        <w:t xml:space="preserve">. </w:t>
      </w:r>
      <w:r w:rsidR="00465B86">
        <w:rPr>
          <w:lang w:eastAsia="ja-JP"/>
        </w:rPr>
        <w:t xml:space="preserve">For example, the MPR framework could be used to allow power reduction </w:t>
      </w:r>
      <w:r w:rsidR="00014390">
        <w:rPr>
          <w:lang w:eastAsia="ja-JP"/>
        </w:rPr>
        <w:t>of these latter physical channels.</w:t>
      </w:r>
      <w:r w:rsidR="00465B86">
        <w:rPr>
          <w:lang w:eastAsia="ja-JP"/>
        </w:rPr>
        <w:t xml:space="preserve"> </w:t>
      </w:r>
      <w:r w:rsidR="001F36F8">
        <w:rPr>
          <w:lang w:eastAsia="ja-JP"/>
        </w:rPr>
        <w:t>A</w:t>
      </w:r>
      <w:r w:rsidR="000356DB">
        <w:rPr>
          <w:lang w:eastAsia="ja-JP"/>
        </w:rPr>
        <w:t xml:space="preserve"> PC3 </w:t>
      </w:r>
      <w:r w:rsidR="005779E0">
        <w:rPr>
          <w:lang w:eastAsia="ja-JP"/>
        </w:rPr>
        <w:t xml:space="preserve">eMTC UE would be able to transmit sub-PRB PUSCH at 23dBm and </w:t>
      </w:r>
      <w:r w:rsidR="009533B7">
        <w:rPr>
          <w:lang w:eastAsia="ja-JP"/>
        </w:rPr>
        <w:t xml:space="preserve">apply </w:t>
      </w:r>
      <w:r w:rsidR="001F36F8">
        <w:rPr>
          <w:lang w:eastAsia="ja-JP"/>
        </w:rPr>
        <w:t>the same power reductions as an NB-IoT UE for</w:t>
      </w:r>
      <w:r w:rsidR="009533B7">
        <w:rPr>
          <w:lang w:eastAsia="ja-JP"/>
        </w:rPr>
        <w:t xml:space="preserve"> full-PRB </w:t>
      </w:r>
      <w:r w:rsidR="009533B7" w:rsidRPr="001C1216">
        <w:rPr>
          <w:lang w:eastAsia="ja-JP"/>
        </w:rPr>
        <w:t>P</w:t>
      </w:r>
      <w:r w:rsidR="009533B7">
        <w:rPr>
          <w:lang w:eastAsia="ja-JP"/>
        </w:rPr>
        <w:t>US</w:t>
      </w:r>
      <w:r w:rsidR="009533B7" w:rsidRPr="001C1216">
        <w:rPr>
          <w:lang w:eastAsia="ja-JP"/>
        </w:rPr>
        <w:t>CH</w:t>
      </w:r>
      <w:r w:rsidR="009533B7">
        <w:rPr>
          <w:lang w:eastAsia="ja-JP"/>
        </w:rPr>
        <w:t>, PRACH and</w:t>
      </w:r>
      <w:r w:rsidR="009533B7" w:rsidRPr="001C1216">
        <w:rPr>
          <w:lang w:eastAsia="ja-JP"/>
        </w:rPr>
        <w:t xml:space="preserve"> PUCCH</w:t>
      </w:r>
      <w:r w:rsidR="00905023">
        <w:rPr>
          <w:lang w:eastAsia="ja-JP"/>
        </w:rPr>
        <w:t xml:space="preserve"> transmissions</w:t>
      </w:r>
      <w:r w:rsidR="009533B7">
        <w:rPr>
          <w:lang w:eastAsia="ja-JP"/>
        </w:rPr>
        <w:t xml:space="preserve">. </w:t>
      </w:r>
      <w:r w:rsidR="00CF4652">
        <w:rPr>
          <w:lang w:eastAsia="ja-JP"/>
        </w:rPr>
        <w:t xml:space="preserve">This </w:t>
      </w:r>
      <w:r w:rsidR="00CF4652" w:rsidRPr="002964CF">
        <w:rPr>
          <w:lang w:eastAsia="ja-JP"/>
        </w:rPr>
        <w:t xml:space="preserve">would be </w:t>
      </w:r>
      <w:r w:rsidR="00CF4652" w:rsidRPr="00744E5A">
        <w:rPr>
          <w:lang w:eastAsia="ja-JP"/>
        </w:rPr>
        <w:t>in line with the WI</w:t>
      </w:r>
      <w:r w:rsidR="00951577" w:rsidRPr="00744E5A">
        <w:rPr>
          <w:lang w:eastAsia="ja-JP"/>
        </w:rPr>
        <w:t>D</w:t>
      </w:r>
      <w:r w:rsidR="00CF4652" w:rsidRPr="00744E5A">
        <w:rPr>
          <w:lang w:eastAsia="ja-JP"/>
        </w:rPr>
        <w:t>.</w:t>
      </w:r>
    </w:p>
    <w:p w14:paraId="49CCD5BD" w14:textId="406A8EAE" w:rsidR="00BD4DE8" w:rsidRPr="00744E5A" w:rsidRDefault="00BD4DE8" w:rsidP="00CF4652">
      <w:pPr>
        <w:pStyle w:val="BodyText"/>
        <w:rPr>
          <w:b/>
          <w:bCs/>
          <w:lang w:eastAsia="ja-JP"/>
        </w:rPr>
      </w:pPr>
      <w:r w:rsidRPr="00744E5A">
        <w:rPr>
          <w:b/>
          <w:lang w:eastAsia="ja-JP"/>
        </w:rPr>
        <w:t>Proposal A:</w:t>
      </w:r>
      <w:r w:rsidRPr="00744E5A">
        <w:rPr>
          <w:b/>
          <w:bCs/>
          <w:lang w:eastAsia="ja-JP"/>
        </w:rPr>
        <w:tab/>
        <w:t xml:space="preserve">The MPR framework allows </w:t>
      </w:r>
      <w:r w:rsidR="00166DBB" w:rsidRPr="002964CF">
        <w:rPr>
          <w:b/>
          <w:lang w:eastAsia="ja-JP"/>
        </w:rPr>
        <w:t>a sub-PRB capable</w:t>
      </w:r>
      <w:r w:rsidRPr="00744E5A">
        <w:rPr>
          <w:b/>
          <w:bCs/>
          <w:lang w:eastAsia="ja-JP"/>
        </w:rPr>
        <w:t xml:space="preserve"> </w:t>
      </w:r>
      <w:r w:rsidR="003B3E3F" w:rsidRPr="00744E5A">
        <w:rPr>
          <w:b/>
          <w:bCs/>
          <w:lang w:eastAsia="ja-JP"/>
        </w:rPr>
        <w:t>UE to apply a power reduction of full-PRB, PRACH, PUCCH and SRS relative to the power of a 2-tone sub-PRB PUSCH transmission.</w:t>
      </w:r>
    </w:p>
    <w:p w14:paraId="2BD3B79F" w14:textId="77777777" w:rsidR="00BD4DE8" w:rsidRDefault="00BD4DE8" w:rsidP="00CF4652">
      <w:pPr>
        <w:pStyle w:val="BodyText"/>
        <w:rPr>
          <w:lang w:eastAsia="ja-JP"/>
        </w:rPr>
      </w:pPr>
    </w:p>
    <w:p w14:paraId="6B94112B" w14:textId="76B85FA5" w:rsidR="00655162" w:rsidRDefault="00655162" w:rsidP="00655162">
      <w:pPr>
        <w:rPr>
          <w:b/>
          <w:lang w:eastAsia="ja-JP"/>
        </w:rPr>
      </w:pPr>
    </w:p>
    <w:p w14:paraId="60F1B025" w14:textId="77777777" w:rsidR="00655162" w:rsidRDefault="00655162" w:rsidP="00655162">
      <w:pPr>
        <w:rPr>
          <w:b/>
          <w:lang w:eastAsia="ja-JP"/>
        </w:rPr>
      </w:pPr>
    </w:p>
    <w:p w14:paraId="1B0C03BD" w14:textId="2B1EC882" w:rsidR="00A677F1" w:rsidRPr="008531B5" w:rsidRDefault="00A677F1" w:rsidP="00A677F1">
      <w:pPr>
        <w:pStyle w:val="Heading2"/>
        <w:rPr>
          <w:rFonts w:ascii="Arial" w:hAnsi="Arial" w:cs="Arial"/>
          <w:lang w:eastAsia="ja-JP"/>
        </w:rPr>
      </w:pPr>
      <w:r>
        <w:rPr>
          <w:rFonts w:ascii="Arial" w:hAnsi="Arial" w:cs="Arial"/>
          <w:lang w:eastAsia="ja-JP"/>
        </w:rPr>
        <w:t>Power reduction</w:t>
      </w:r>
      <w:r w:rsidR="00D94728">
        <w:rPr>
          <w:rFonts w:ascii="Arial" w:hAnsi="Arial" w:cs="Arial"/>
          <w:lang w:eastAsia="ja-JP"/>
        </w:rPr>
        <w:t xml:space="preserve"> for su</w:t>
      </w:r>
      <w:r w:rsidR="006F77CA">
        <w:rPr>
          <w:rFonts w:ascii="Arial" w:hAnsi="Arial" w:cs="Arial"/>
          <w:lang w:eastAsia="ja-JP"/>
        </w:rPr>
        <w:t>b-PRB</w:t>
      </w:r>
      <w:r w:rsidR="00F864F4">
        <w:rPr>
          <w:rFonts w:ascii="Arial" w:hAnsi="Arial" w:cs="Arial"/>
          <w:lang w:eastAsia="ja-JP"/>
        </w:rPr>
        <w:t xml:space="preserve"> transmissions in NB-IoT</w:t>
      </w:r>
    </w:p>
    <w:p w14:paraId="481DA302" w14:textId="514AAFCE" w:rsidR="00216DA5" w:rsidRDefault="00216DA5" w:rsidP="00216DA5">
      <w:pPr>
        <w:spacing w:after="240"/>
        <w:rPr>
          <w:bCs/>
          <w:lang w:eastAsia="ja-JP"/>
        </w:rPr>
      </w:pPr>
      <w:r>
        <w:rPr>
          <w:bCs/>
          <w:lang w:eastAsia="ja-JP"/>
        </w:rPr>
        <w:t xml:space="preserve">The Maximum Power Reduction (MPR) for NB-IoT sub-PRB transmissions is specified in TS36.101 section 6.2.3F, as follows </w:t>
      </w:r>
      <w:r w:rsidR="004C5A32">
        <w:rPr>
          <w:bCs/>
          <w:lang w:eastAsia="ja-JP"/>
        </w:rPr>
        <w:fldChar w:fldCharType="begin"/>
      </w:r>
      <w:r w:rsidR="004C5A32">
        <w:rPr>
          <w:bCs/>
          <w:lang w:eastAsia="ja-JP"/>
        </w:rPr>
        <w:instrText xml:space="preserve"> REF _Ref92728950 \r \h </w:instrText>
      </w:r>
      <w:r w:rsidR="004C5A32">
        <w:rPr>
          <w:bCs/>
          <w:lang w:eastAsia="ja-JP"/>
        </w:rPr>
      </w:r>
      <w:r w:rsidR="004C5A32">
        <w:rPr>
          <w:bCs/>
          <w:lang w:eastAsia="ja-JP"/>
        </w:rPr>
        <w:fldChar w:fldCharType="separate"/>
      </w:r>
      <w:r w:rsidR="004C5A32">
        <w:rPr>
          <w:bCs/>
          <w:lang w:eastAsia="ja-JP"/>
        </w:rPr>
        <w:t>[5]</w:t>
      </w:r>
      <w:r w:rsidR="004C5A32">
        <w:rPr>
          <w:bCs/>
          <w:lang w:eastAsia="ja-JP"/>
        </w:rPr>
        <w:fldChar w:fldCharType="end"/>
      </w:r>
      <w:r>
        <w:rPr>
          <w:bCs/>
          <w:lang w:eastAsia="ja-JP"/>
        </w:rPr>
        <w:t>:</w:t>
      </w:r>
    </w:p>
    <w:p w14:paraId="2FAA281B" w14:textId="215378B1" w:rsidR="00216DA5" w:rsidRDefault="0057542E" w:rsidP="00216DA5">
      <w:pPr>
        <w:spacing w:after="240"/>
        <w:rPr>
          <w:bCs/>
          <w:lang w:eastAsia="ja-JP"/>
        </w:rPr>
      </w:pPr>
      <w:r>
        <w:rPr>
          <w:bCs/>
          <w:lang w:eastAsia="ja-JP"/>
        </w:rPr>
        <w:t>#####################</w:t>
      </w:r>
    </w:p>
    <w:p w14:paraId="436700C4" w14:textId="77777777" w:rsidR="00175E60" w:rsidRPr="00175E60" w:rsidRDefault="00175E60" w:rsidP="00744E5A">
      <w:pPr>
        <w:keepNext/>
        <w:keepLines/>
        <w:overflowPunct w:val="0"/>
        <w:autoSpaceDE w:val="0"/>
        <w:autoSpaceDN w:val="0"/>
        <w:adjustRightInd w:val="0"/>
        <w:spacing w:before="120" w:after="180"/>
        <w:ind w:left="1276" w:hanging="1276"/>
        <w:textAlignment w:val="baseline"/>
        <w:outlineLvl w:val="2"/>
        <w:rPr>
          <w:rFonts w:ascii="Arial" w:eastAsia="Times New Roman" w:hAnsi="Arial"/>
          <w:sz w:val="28"/>
          <w:lang w:val="en-GB" w:eastAsia="zh-CN"/>
        </w:rPr>
      </w:pPr>
      <w:r w:rsidRPr="00175E60">
        <w:rPr>
          <w:rFonts w:ascii="Arial" w:eastAsia="Times New Roman" w:hAnsi="Arial"/>
          <w:sz w:val="28"/>
          <w:lang w:val="en-GB" w:eastAsia="en-GB"/>
        </w:rPr>
        <w:t>6.2.3F</w:t>
      </w:r>
      <w:r w:rsidRPr="00175E60">
        <w:rPr>
          <w:rFonts w:ascii="Arial" w:eastAsia="Times New Roman" w:hAnsi="Arial"/>
          <w:sz w:val="28"/>
          <w:lang w:val="en-GB" w:eastAsia="zh-CN"/>
        </w:rPr>
        <w:tab/>
      </w:r>
      <w:r w:rsidRPr="00175E60">
        <w:rPr>
          <w:rFonts w:ascii="Arial" w:eastAsia="Times New Roman" w:hAnsi="Arial"/>
          <w:sz w:val="28"/>
          <w:lang w:val="en-GB" w:eastAsia="en-GB"/>
        </w:rPr>
        <w:t>UE m</w:t>
      </w:r>
      <w:r w:rsidRPr="00175E60">
        <w:rPr>
          <w:rFonts w:ascii="Arial" w:eastAsia="Times New Roman" w:hAnsi="Arial"/>
          <w:sz w:val="28"/>
          <w:lang w:val="en-GB" w:eastAsia="zh-CN"/>
        </w:rPr>
        <w:t xml:space="preserve">aximum output power for modulation / channel bandwidth </w:t>
      </w:r>
      <w:r w:rsidRPr="00175E60">
        <w:rPr>
          <w:rFonts w:ascii="Arial" w:eastAsia="Times New Roman" w:hAnsi="Arial"/>
          <w:sz w:val="28"/>
          <w:lang w:val="en-GB" w:eastAsia="en-GB"/>
        </w:rPr>
        <w:t xml:space="preserve">for </w:t>
      </w:r>
      <w:r w:rsidRPr="00175E60">
        <w:rPr>
          <w:rFonts w:ascii="Arial" w:eastAsia="Times New Roman" w:hAnsi="Arial"/>
          <w:sz w:val="28"/>
          <w:lang w:val="en-GB" w:eastAsia="zh-CN"/>
        </w:rPr>
        <w:t>category NB1 and NB2</w:t>
      </w:r>
    </w:p>
    <w:p w14:paraId="619548C6" w14:textId="77777777" w:rsidR="00175E60" w:rsidRPr="00175E60" w:rsidRDefault="00175E60" w:rsidP="00175E60">
      <w:pPr>
        <w:overflowPunct w:val="0"/>
        <w:autoSpaceDE w:val="0"/>
        <w:autoSpaceDN w:val="0"/>
        <w:adjustRightInd w:val="0"/>
        <w:spacing w:after="180"/>
        <w:textAlignment w:val="baseline"/>
        <w:rPr>
          <w:rFonts w:eastAsia="Times New Roman"/>
          <w:snapToGrid w:val="0"/>
          <w:lang w:val="en-GB" w:eastAsia="en-GB"/>
        </w:rPr>
      </w:pPr>
      <w:r w:rsidRPr="00175E60">
        <w:rPr>
          <w:rFonts w:eastAsia="Times New Roman"/>
          <w:lang w:val="en-GB" w:eastAsia="en-GB"/>
        </w:rPr>
        <w:t>For UE category NB1 and NB2 power class 3 and 5 the allowed Maximum Power Reduction (MPR) for the maximum output power given in Table 6.2.2F-1 is specified in Table 6.2.3F-1.</w:t>
      </w:r>
    </w:p>
    <w:p w14:paraId="3715D183" w14:textId="77777777" w:rsidR="00175E60" w:rsidRPr="00175E60" w:rsidRDefault="00175E60" w:rsidP="00175E60">
      <w:pPr>
        <w:keepNext/>
        <w:keepLines/>
        <w:overflowPunct w:val="0"/>
        <w:autoSpaceDE w:val="0"/>
        <w:autoSpaceDN w:val="0"/>
        <w:adjustRightInd w:val="0"/>
        <w:spacing w:before="60" w:after="180"/>
        <w:jc w:val="center"/>
        <w:textAlignment w:val="baseline"/>
        <w:rPr>
          <w:rFonts w:ascii="Arial" w:eastAsia="Times New Roman" w:hAnsi="Arial"/>
          <w:b/>
          <w:lang w:val="en-GB" w:eastAsia="en-GB"/>
        </w:rPr>
      </w:pPr>
      <w:r w:rsidRPr="00175E60">
        <w:rPr>
          <w:rFonts w:ascii="Arial" w:eastAsia="Times New Roman" w:hAnsi="Arial"/>
          <w:b/>
          <w:lang w:val="en-GB" w:eastAsia="en-GB"/>
        </w:rPr>
        <w:t>Table 6.2.3F-1: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gridCol w:w="2225"/>
      </w:tblGrid>
      <w:tr w:rsidR="00534973" w:rsidRPr="00534973" w14:paraId="3EC2BA8B" w14:textId="77777777" w:rsidTr="001663A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3528C"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b/>
                <w:sz w:val="18"/>
                <w:lang w:eastAsia="ja-JP"/>
              </w:rPr>
            </w:pPr>
            <w:r w:rsidRPr="00534973">
              <w:rPr>
                <w:rFonts w:ascii="Arial" w:eastAsia="Times New Roman" w:hAnsi="Arial" w:cs="Arial"/>
                <w:b/>
                <w:sz w:val="18"/>
                <w:lang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F52BB66"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b/>
                <w:sz w:val="18"/>
                <w:lang w:eastAsia="ja-JP"/>
              </w:rPr>
            </w:pPr>
            <w:r w:rsidRPr="00534973">
              <w:rPr>
                <w:rFonts w:ascii="Arial" w:eastAsia="Times New Roman" w:hAnsi="Arial" w:cs="Arial"/>
                <w:b/>
                <w:sz w:val="18"/>
                <w:lang w:eastAsia="ja-JP"/>
              </w:rPr>
              <w:t>QPSK</w:t>
            </w:r>
          </w:p>
        </w:tc>
        <w:tc>
          <w:tcPr>
            <w:tcW w:w="2225" w:type="dxa"/>
            <w:tcBorders>
              <w:top w:val="single" w:sz="4" w:space="0" w:color="auto"/>
              <w:left w:val="nil"/>
              <w:bottom w:val="single" w:sz="4" w:space="0" w:color="auto"/>
              <w:right w:val="single" w:sz="4" w:space="0" w:color="auto"/>
            </w:tcBorders>
          </w:tcPr>
          <w:p w14:paraId="73EBF92A"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b/>
                <w:sz w:val="18"/>
                <w:lang w:eastAsia="ja-JP"/>
              </w:rPr>
            </w:pPr>
            <w:r w:rsidRPr="00534973">
              <w:rPr>
                <w:rFonts w:ascii="Arial" w:eastAsia="Times New Roman" w:hAnsi="Arial" w:cs="Arial"/>
                <w:b/>
                <w:sz w:val="18"/>
                <w:lang w:eastAsia="ja-JP"/>
              </w:rPr>
              <w:t>16-QAM</w:t>
            </w:r>
          </w:p>
        </w:tc>
      </w:tr>
      <w:tr w:rsidR="00534973" w:rsidRPr="00534973" w14:paraId="131E6792" w14:textId="77777777" w:rsidTr="001663A2">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7B2AC1"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b/>
                <w:sz w:val="18"/>
                <w:lang w:eastAsia="ja-JP"/>
              </w:rPr>
            </w:pPr>
            <w:r w:rsidRPr="00534973">
              <w:rPr>
                <w:rFonts w:ascii="Arial" w:eastAsia="Times New Roman" w:hAnsi="Arial" w:cs="Arial"/>
                <w:b/>
                <w:sz w:val="18"/>
                <w:lang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43241A29"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sz w:val="18"/>
                <w:lang w:eastAsia="ja-JP"/>
              </w:rPr>
            </w:pPr>
            <w:r w:rsidRPr="00534973">
              <w:rPr>
                <w:rFonts w:ascii="Arial" w:eastAsia="Times New Roman" w:hAnsi="Arial" w:cs="Arial"/>
                <w:sz w:val="18"/>
                <w:lang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B0C6DE3"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sz w:val="18"/>
                <w:lang w:eastAsia="ja-JP"/>
              </w:rPr>
            </w:pPr>
            <w:r w:rsidRPr="00534973">
              <w:rPr>
                <w:rFonts w:ascii="Arial" w:eastAsia="Times New Roman" w:hAnsi="Arial" w:cs="Arial"/>
                <w:sz w:val="18"/>
                <w:lang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06E072E3"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sz w:val="18"/>
                <w:lang w:eastAsia="ja-JP"/>
              </w:rPr>
            </w:pPr>
            <w:r w:rsidRPr="00534973">
              <w:rPr>
                <w:rFonts w:ascii="Arial" w:eastAsia="Times New Roman" w:hAnsi="Arial" w:cs="Arial"/>
                <w:sz w:val="18"/>
                <w:lang w:eastAsia="ja-JP"/>
              </w:rPr>
              <w:t>9-11</w:t>
            </w:r>
          </w:p>
        </w:tc>
        <w:tc>
          <w:tcPr>
            <w:tcW w:w="2225" w:type="dxa"/>
            <w:tcBorders>
              <w:top w:val="nil"/>
              <w:left w:val="nil"/>
              <w:bottom w:val="single" w:sz="4" w:space="0" w:color="auto"/>
              <w:right w:val="single" w:sz="4" w:space="0" w:color="auto"/>
            </w:tcBorders>
          </w:tcPr>
          <w:p w14:paraId="6BA424A3"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sz w:val="18"/>
                <w:lang w:eastAsia="ja-JP"/>
              </w:rPr>
            </w:pPr>
            <w:r w:rsidRPr="00534973">
              <w:rPr>
                <w:rFonts w:ascii="Arial" w:eastAsia="Times New Roman" w:hAnsi="Arial" w:cs="Arial"/>
                <w:sz w:val="18"/>
                <w:lang w:eastAsia="ja-JP"/>
              </w:rPr>
              <w:t>0-2, 3-5, 6-8, and 9-11</w:t>
            </w:r>
          </w:p>
        </w:tc>
      </w:tr>
      <w:tr w:rsidR="00534973" w:rsidRPr="00534973" w14:paraId="05612C39" w14:textId="77777777" w:rsidTr="001663A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780450"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b/>
                <w:sz w:val="18"/>
                <w:lang w:eastAsia="ja-JP"/>
              </w:rPr>
            </w:pPr>
            <w:r w:rsidRPr="00534973">
              <w:rPr>
                <w:rFonts w:ascii="Arial" w:eastAsia="Times New Roman" w:hAnsi="Arial" w:cs="Arial"/>
                <w:b/>
                <w:sz w:val="18"/>
                <w:lang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674A3459"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sz w:val="18"/>
                <w:lang w:eastAsia="ja-JP"/>
              </w:rPr>
            </w:pPr>
            <w:r w:rsidRPr="00534973">
              <w:rPr>
                <w:rFonts w:ascii="Arial" w:eastAsia="Times New Roman" w:hAnsi="Arial" w:cs="Arial"/>
                <w:sz w:val="18"/>
                <w:lang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4C71885"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sz w:val="18"/>
                <w:lang w:eastAsia="ja-JP"/>
              </w:rPr>
            </w:pPr>
            <w:r w:rsidRPr="00534973">
              <w:rPr>
                <w:rFonts w:ascii="Arial" w:eastAsia="Times New Roman" w:hAnsi="Arial" w:cs="Arial"/>
                <w:sz w:val="18"/>
                <w:lang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05046629"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sz w:val="18"/>
                <w:lang w:eastAsia="ja-JP"/>
              </w:rPr>
            </w:pPr>
            <w:r w:rsidRPr="00534973">
              <w:rPr>
                <w:rFonts w:ascii="Arial" w:eastAsia="Times New Roman" w:hAnsi="Arial" w:cs="Arial"/>
                <w:sz w:val="18"/>
                <w:lang w:eastAsia="ja-JP"/>
              </w:rPr>
              <w:t>≤ 0.5 dB</w:t>
            </w:r>
          </w:p>
        </w:tc>
        <w:tc>
          <w:tcPr>
            <w:tcW w:w="2225" w:type="dxa"/>
            <w:tcBorders>
              <w:top w:val="nil"/>
              <w:left w:val="nil"/>
              <w:bottom w:val="single" w:sz="4" w:space="0" w:color="auto"/>
              <w:right w:val="single" w:sz="4" w:space="0" w:color="auto"/>
            </w:tcBorders>
          </w:tcPr>
          <w:p w14:paraId="14CFDD15"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sz w:val="18"/>
                <w:lang w:eastAsia="ja-JP"/>
              </w:rPr>
            </w:pPr>
            <w:r w:rsidRPr="00534973">
              <w:rPr>
                <w:rFonts w:ascii="Arial" w:eastAsia="Times New Roman" w:hAnsi="Arial" w:cs="Arial"/>
                <w:sz w:val="18"/>
                <w:lang w:eastAsia="ja-JP"/>
              </w:rPr>
              <w:t>≤ 1.8 dB</w:t>
            </w:r>
          </w:p>
        </w:tc>
      </w:tr>
      <w:tr w:rsidR="00534973" w:rsidRPr="00534973" w14:paraId="710B968D" w14:textId="77777777" w:rsidTr="001663A2">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EA4605"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b/>
                <w:sz w:val="18"/>
                <w:lang w:eastAsia="ja-JP"/>
              </w:rPr>
            </w:pPr>
            <w:r w:rsidRPr="00534973">
              <w:rPr>
                <w:rFonts w:ascii="Arial" w:eastAsia="Times New Roman" w:hAnsi="Arial" w:cs="Arial"/>
                <w:b/>
                <w:sz w:val="18"/>
                <w:lang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58D1A50"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sz w:val="18"/>
                <w:lang w:eastAsia="ja-JP"/>
              </w:rPr>
            </w:pPr>
            <w:r w:rsidRPr="00534973">
              <w:rPr>
                <w:rFonts w:ascii="Arial" w:eastAsia="Times New Roman" w:hAnsi="Arial" w:cs="Arial"/>
                <w:sz w:val="18"/>
                <w:lang w:eastAsia="ja-JP"/>
              </w:rPr>
              <w:t>0-5 and 6-11</w:t>
            </w:r>
          </w:p>
        </w:tc>
        <w:tc>
          <w:tcPr>
            <w:tcW w:w="2225" w:type="dxa"/>
            <w:tcBorders>
              <w:top w:val="single" w:sz="4" w:space="0" w:color="auto"/>
              <w:left w:val="nil"/>
              <w:bottom w:val="single" w:sz="4" w:space="0" w:color="auto"/>
              <w:right w:val="single" w:sz="4" w:space="0" w:color="auto"/>
            </w:tcBorders>
          </w:tcPr>
          <w:p w14:paraId="71374980"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sz w:val="18"/>
                <w:lang w:eastAsia="ja-JP"/>
              </w:rPr>
            </w:pPr>
            <w:r w:rsidRPr="00534973">
              <w:rPr>
                <w:rFonts w:ascii="Arial" w:eastAsia="Times New Roman" w:hAnsi="Arial" w:cs="Arial"/>
                <w:sz w:val="18"/>
                <w:lang w:eastAsia="ja-JP"/>
              </w:rPr>
              <w:t>0-5 and 6-11</w:t>
            </w:r>
          </w:p>
        </w:tc>
      </w:tr>
      <w:tr w:rsidR="00534973" w:rsidRPr="00534973" w14:paraId="02ABD6FC" w14:textId="77777777" w:rsidTr="001663A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9BA485"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b/>
                <w:sz w:val="18"/>
                <w:lang w:eastAsia="ja-JP"/>
              </w:rPr>
            </w:pPr>
            <w:r w:rsidRPr="00534973">
              <w:rPr>
                <w:rFonts w:ascii="Arial" w:eastAsia="Times New Roman" w:hAnsi="Arial" w:cs="Arial"/>
                <w:b/>
                <w:sz w:val="18"/>
                <w:lang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203618D"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sz w:val="18"/>
                <w:lang w:eastAsia="ja-JP"/>
              </w:rPr>
            </w:pPr>
            <w:r w:rsidRPr="00534973">
              <w:rPr>
                <w:rFonts w:ascii="Arial" w:eastAsia="Times New Roman" w:hAnsi="Arial" w:cs="Arial"/>
                <w:sz w:val="18"/>
                <w:lang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6C232E5"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sz w:val="18"/>
                <w:lang w:eastAsia="ja-JP"/>
              </w:rPr>
            </w:pPr>
            <w:r w:rsidRPr="00534973">
              <w:rPr>
                <w:rFonts w:ascii="Arial" w:eastAsia="Times New Roman" w:hAnsi="Arial" w:cs="Arial"/>
                <w:sz w:val="18"/>
                <w:lang w:eastAsia="ja-JP"/>
              </w:rPr>
              <w:t>≤ 1 dB</w:t>
            </w:r>
          </w:p>
        </w:tc>
        <w:tc>
          <w:tcPr>
            <w:tcW w:w="2225" w:type="dxa"/>
            <w:tcBorders>
              <w:top w:val="single" w:sz="4" w:space="0" w:color="auto"/>
              <w:left w:val="nil"/>
              <w:bottom w:val="single" w:sz="4" w:space="0" w:color="auto"/>
              <w:right w:val="single" w:sz="4" w:space="0" w:color="auto"/>
            </w:tcBorders>
          </w:tcPr>
          <w:p w14:paraId="33273869"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sz w:val="18"/>
                <w:lang w:eastAsia="ja-JP"/>
              </w:rPr>
            </w:pPr>
            <w:r w:rsidRPr="00534973">
              <w:rPr>
                <w:rFonts w:ascii="Arial" w:eastAsia="Times New Roman" w:hAnsi="Arial" w:cs="Arial"/>
                <w:sz w:val="18"/>
                <w:lang w:eastAsia="ja-JP"/>
              </w:rPr>
              <w:t>≤ 1.8 dB</w:t>
            </w:r>
          </w:p>
        </w:tc>
      </w:tr>
      <w:tr w:rsidR="00534973" w:rsidRPr="00534973" w14:paraId="69822F72" w14:textId="77777777" w:rsidTr="001663A2">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6335ED"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b/>
                <w:sz w:val="18"/>
                <w:lang w:eastAsia="ja-JP"/>
              </w:rPr>
            </w:pPr>
            <w:r w:rsidRPr="00534973">
              <w:rPr>
                <w:rFonts w:ascii="Arial" w:eastAsia="Times New Roman" w:hAnsi="Arial" w:cs="Arial"/>
                <w:b/>
                <w:sz w:val="18"/>
                <w:lang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A18774E"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sz w:val="18"/>
                <w:lang w:eastAsia="ja-JP"/>
              </w:rPr>
            </w:pPr>
            <w:r w:rsidRPr="00534973">
              <w:rPr>
                <w:rFonts w:ascii="Arial" w:eastAsia="Times New Roman" w:hAnsi="Arial" w:cs="Arial"/>
                <w:sz w:val="18"/>
                <w:lang w:eastAsia="ja-JP"/>
              </w:rPr>
              <w:t>0-11</w:t>
            </w:r>
          </w:p>
        </w:tc>
        <w:tc>
          <w:tcPr>
            <w:tcW w:w="2225" w:type="dxa"/>
            <w:tcBorders>
              <w:top w:val="single" w:sz="4" w:space="0" w:color="auto"/>
              <w:left w:val="nil"/>
              <w:bottom w:val="single" w:sz="4" w:space="0" w:color="auto"/>
              <w:right w:val="single" w:sz="4" w:space="0" w:color="auto"/>
            </w:tcBorders>
          </w:tcPr>
          <w:p w14:paraId="37A5AA47"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sz w:val="18"/>
                <w:lang w:eastAsia="ja-JP"/>
              </w:rPr>
            </w:pPr>
            <w:r w:rsidRPr="00534973">
              <w:rPr>
                <w:rFonts w:ascii="Arial" w:eastAsia="Times New Roman" w:hAnsi="Arial" w:cs="Arial"/>
                <w:sz w:val="18"/>
                <w:lang w:eastAsia="ja-JP"/>
              </w:rPr>
              <w:t>0-11</w:t>
            </w:r>
          </w:p>
        </w:tc>
      </w:tr>
      <w:tr w:rsidR="00534973" w:rsidRPr="00534973" w14:paraId="08CEB842" w14:textId="77777777" w:rsidTr="001663A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631775" w14:textId="77777777" w:rsidR="00534973" w:rsidRPr="00534973" w:rsidRDefault="00534973" w:rsidP="00534973">
            <w:pPr>
              <w:keepNext/>
              <w:keepLines/>
              <w:overflowPunct w:val="0"/>
              <w:autoSpaceDE w:val="0"/>
              <w:autoSpaceDN w:val="0"/>
              <w:adjustRightInd w:val="0"/>
              <w:jc w:val="center"/>
              <w:textAlignment w:val="baseline"/>
              <w:rPr>
                <w:rFonts w:ascii="Calibri" w:eastAsia="Times New Roman" w:hAnsi="Calibri" w:cs="Arial"/>
                <w:b/>
                <w:sz w:val="22"/>
                <w:szCs w:val="22"/>
                <w:lang w:eastAsia="ja-JP"/>
              </w:rPr>
            </w:pPr>
            <w:r w:rsidRPr="00534973">
              <w:rPr>
                <w:rFonts w:ascii="Arial" w:eastAsia="Times New Roman" w:hAnsi="Arial" w:cs="Arial"/>
                <w:b/>
                <w:sz w:val="18"/>
                <w:lang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E87C4AF"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sz w:val="18"/>
                <w:lang w:eastAsia="ja-JP"/>
              </w:rPr>
            </w:pPr>
            <w:r w:rsidRPr="00534973">
              <w:rPr>
                <w:rFonts w:ascii="Arial" w:eastAsia="Times New Roman" w:hAnsi="Arial" w:cs="Arial"/>
                <w:sz w:val="18"/>
                <w:lang w:eastAsia="ja-JP"/>
              </w:rPr>
              <w:t>≤ 2 dB</w:t>
            </w:r>
          </w:p>
        </w:tc>
        <w:tc>
          <w:tcPr>
            <w:tcW w:w="2225" w:type="dxa"/>
            <w:tcBorders>
              <w:top w:val="single" w:sz="4" w:space="0" w:color="auto"/>
              <w:left w:val="nil"/>
              <w:bottom w:val="single" w:sz="4" w:space="0" w:color="auto"/>
              <w:right w:val="single" w:sz="4" w:space="0" w:color="auto"/>
            </w:tcBorders>
          </w:tcPr>
          <w:p w14:paraId="69915DF7"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sz w:val="18"/>
                <w:lang w:eastAsia="ja-JP"/>
              </w:rPr>
            </w:pPr>
            <w:r w:rsidRPr="00534973">
              <w:rPr>
                <w:rFonts w:ascii="Arial" w:eastAsia="Times New Roman" w:hAnsi="Arial" w:cs="Arial"/>
                <w:sz w:val="18"/>
                <w:lang w:eastAsia="ja-JP"/>
              </w:rPr>
              <w:t>≤ 2.8 dB</w:t>
            </w:r>
          </w:p>
        </w:tc>
      </w:tr>
    </w:tbl>
    <w:p w14:paraId="7D7F6230" w14:textId="77777777" w:rsidR="00175E60" w:rsidRPr="00175E60" w:rsidRDefault="00175E60" w:rsidP="00175E60">
      <w:pPr>
        <w:overflowPunct w:val="0"/>
        <w:autoSpaceDE w:val="0"/>
        <w:autoSpaceDN w:val="0"/>
        <w:adjustRightInd w:val="0"/>
        <w:spacing w:after="180"/>
        <w:textAlignment w:val="baseline"/>
        <w:rPr>
          <w:rFonts w:eastAsia="Malgun Gothic"/>
          <w:lang w:val="en-GB" w:eastAsia="en-GB"/>
        </w:rPr>
      </w:pPr>
    </w:p>
    <w:p w14:paraId="1AE6BDB5" w14:textId="77777777" w:rsidR="00175E60" w:rsidRPr="00175E60" w:rsidRDefault="00175E60" w:rsidP="00175E60">
      <w:pPr>
        <w:overflowPunct w:val="0"/>
        <w:autoSpaceDE w:val="0"/>
        <w:autoSpaceDN w:val="0"/>
        <w:adjustRightInd w:val="0"/>
        <w:spacing w:after="180"/>
        <w:textAlignment w:val="baseline"/>
        <w:rPr>
          <w:rFonts w:eastAsia="Times New Roman"/>
          <w:lang w:val="en-GB" w:eastAsia="en-GB"/>
        </w:rPr>
      </w:pPr>
      <w:r w:rsidRPr="00175E60">
        <w:rPr>
          <w:rFonts w:eastAsia="Times New Roman"/>
          <w:lang w:val="en-GB" w:eastAsia="en-GB"/>
        </w:rPr>
        <w:t xml:space="preserve">For UE category NB1 and NB2 power class </w:t>
      </w:r>
      <w:r w:rsidRPr="00175E60">
        <w:rPr>
          <w:rFonts w:eastAsia="Times New Roman" w:hint="eastAsia"/>
          <w:lang w:val="en-GB" w:eastAsia="zh-CN"/>
        </w:rPr>
        <w:t>6</w:t>
      </w:r>
      <w:r w:rsidRPr="00175E60">
        <w:rPr>
          <w:rFonts w:eastAsia="Times New Roman"/>
          <w:lang w:val="en-GB" w:eastAsia="en-GB"/>
        </w:rPr>
        <w:t xml:space="preserve"> the allowed Maximum Power Reduction (MPR) for the maximum output power </w:t>
      </w:r>
      <w:r w:rsidRPr="00175E60">
        <w:rPr>
          <w:rFonts w:eastAsia="Times New Roman"/>
          <w:lang w:val="en-GB" w:eastAsia="zh-CN"/>
        </w:rPr>
        <w:t>given in Table 6.2.2F-1 is specified in Table 6.2.3F-2</w:t>
      </w:r>
      <w:r w:rsidRPr="00175E60">
        <w:rPr>
          <w:rFonts w:eastAsia="Times New Roman"/>
          <w:lang w:val="en-GB" w:eastAsia="en-GB"/>
        </w:rPr>
        <w:t>.</w:t>
      </w:r>
    </w:p>
    <w:p w14:paraId="21087C62" w14:textId="77777777" w:rsidR="00175E60" w:rsidRPr="00175E60" w:rsidRDefault="00175E60" w:rsidP="00175E60">
      <w:pPr>
        <w:keepNext/>
        <w:keepLines/>
        <w:overflowPunct w:val="0"/>
        <w:autoSpaceDE w:val="0"/>
        <w:autoSpaceDN w:val="0"/>
        <w:adjustRightInd w:val="0"/>
        <w:spacing w:before="60" w:after="180"/>
        <w:jc w:val="center"/>
        <w:textAlignment w:val="baseline"/>
        <w:rPr>
          <w:rFonts w:ascii="Arial" w:eastAsia="Times New Roman" w:hAnsi="Arial"/>
          <w:b/>
          <w:lang w:val="en-GB" w:eastAsia="en-GB"/>
        </w:rPr>
      </w:pPr>
      <w:r w:rsidRPr="00175E60">
        <w:rPr>
          <w:rFonts w:ascii="Arial" w:eastAsia="Times New Roman" w:hAnsi="Arial"/>
          <w:b/>
          <w:lang w:val="en-GB" w:eastAsia="en-GB"/>
        </w:rPr>
        <w:t>Table 6.2.3F-2: Maximum Power Reduction (MPR) for UE category NB1 and NB2 Power Class 6</w:t>
      </w:r>
    </w:p>
    <w:tbl>
      <w:tblPr>
        <w:tblW w:w="0" w:type="auto"/>
        <w:jc w:val="center"/>
        <w:tblLook w:val="0600" w:firstRow="0" w:lastRow="0" w:firstColumn="0" w:lastColumn="0" w:noHBand="1" w:noVBand="1"/>
      </w:tblPr>
      <w:tblGrid>
        <w:gridCol w:w="3120"/>
        <w:gridCol w:w="2640"/>
        <w:gridCol w:w="2640"/>
      </w:tblGrid>
      <w:tr w:rsidR="00534973" w:rsidRPr="00534973" w14:paraId="3C5F269B" w14:textId="77777777" w:rsidTr="001663A2">
        <w:trPr>
          <w:jc w:val="center"/>
        </w:trPr>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874D8"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b/>
                <w:sz w:val="18"/>
                <w:lang w:val="en-GB" w:eastAsia="ja-JP"/>
              </w:rPr>
            </w:pPr>
            <w:r w:rsidRPr="00534973">
              <w:rPr>
                <w:rFonts w:ascii="Arial" w:eastAsia="Times New Roman" w:hAnsi="Arial" w:cs="Arial"/>
                <w:b/>
                <w:sz w:val="18"/>
                <w:lang w:val="en-GB" w:eastAsia="ja-JP"/>
              </w:rPr>
              <w:t>Modulation</w:t>
            </w:r>
          </w:p>
        </w:tc>
        <w:tc>
          <w:tcPr>
            <w:tcW w:w="2640" w:type="dxa"/>
            <w:tcBorders>
              <w:top w:val="single" w:sz="4" w:space="0" w:color="auto"/>
              <w:left w:val="nil"/>
              <w:bottom w:val="single" w:sz="4" w:space="0" w:color="auto"/>
              <w:right w:val="single" w:sz="4" w:space="0" w:color="auto"/>
            </w:tcBorders>
            <w:shd w:val="clear" w:color="auto" w:fill="auto"/>
            <w:noWrap/>
            <w:vAlign w:val="center"/>
            <w:hideMark/>
          </w:tcPr>
          <w:p w14:paraId="3CC779FB"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b/>
                <w:sz w:val="18"/>
                <w:lang w:val="en-GB" w:eastAsia="ja-JP"/>
              </w:rPr>
            </w:pPr>
            <w:r w:rsidRPr="00534973">
              <w:rPr>
                <w:rFonts w:ascii="Arial" w:eastAsia="Times New Roman" w:hAnsi="Arial" w:cs="Arial"/>
                <w:b/>
                <w:sz w:val="18"/>
                <w:lang w:val="en-GB" w:eastAsia="ja-JP"/>
              </w:rPr>
              <w:t>QPSK</w:t>
            </w:r>
          </w:p>
        </w:tc>
        <w:tc>
          <w:tcPr>
            <w:tcW w:w="2640" w:type="dxa"/>
            <w:tcBorders>
              <w:top w:val="single" w:sz="4" w:space="0" w:color="auto"/>
              <w:left w:val="nil"/>
              <w:bottom w:val="single" w:sz="4" w:space="0" w:color="auto"/>
              <w:right w:val="single" w:sz="4" w:space="0" w:color="auto"/>
            </w:tcBorders>
          </w:tcPr>
          <w:p w14:paraId="4B9F6128"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b/>
                <w:sz w:val="18"/>
                <w:lang w:val="en-GB" w:eastAsia="ja-JP"/>
              </w:rPr>
            </w:pPr>
            <w:r w:rsidRPr="00534973">
              <w:rPr>
                <w:rFonts w:ascii="Arial" w:eastAsia="Times New Roman" w:hAnsi="Arial" w:cs="Arial"/>
                <w:b/>
                <w:sz w:val="18"/>
                <w:lang w:val="en-GB" w:eastAsia="ja-JP"/>
              </w:rPr>
              <w:t>16-QAM</w:t>
            </w:r>
          </w:p>
        </w:tc>
      </w:tr>
      <w:tr w:rsidR="00534973" w:rsidRPr="00534973" w14:paraId="636F7920" w14:textId="77777777" w:rsidTr="001663A2">
        <w:trPr>
          <w:jc w:val="center"/>
        </w:trPr>
        <w:tc>
          <w:tcPr>
            <w:tcW w:w="3120" w:type="dxa"/>
            <w:tcBorders>
              <w:top w:val="nil"/>
              <w:left w:val="single" w:sz="4" w:space="0" w:color="auto"/>
              <w:bottom w:val="single" w:sz="4" w:space="0" w:color="auto"/>
              <w:right w:val="single" w:sz="4" w:space="0" w:color="auto"/>
            </w:tcBorders>
            <w:shd w:val="clear" w:color="auto" w:fill="auto"/>
            <w:vAlign w:val="center"/>
            <w:hideMark/>
          </w:tcPr>
          <w:p w14:paraId="2958D171"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b/>
                <w:sz w:val="18"/>
                <w:lang w:val="en-GB" w:eastAsia="ja-JP"/>
              </w:rPr>
            </w:pPr>
            <w:r w:rsidRPr="00534973">
              <w:rPr>
                <w:rFonts w:ascii="Arial" w:eastAsia="Times New Roman" w:hAnsi="Arial" w:cs="Arial"/>
                <w:b/>
                <w:sz w:val="18"/>
                <w:lang w:val="en-GB" w:eastAsia="ja-JP"/>
              </w:rPr>
              <w:t>MPR for 3 Tones allocation</w:t>
            </w:r>
          </w:p>
        </w:tc>
        <w:tc>
          <w:tcPr>
            <w:tcW w:w="2640" w:type="dxa"/>
            <w:tcBorders>
              <w:top w:val="nil"/>
              <w:left w:val="nil"/>
              <w:bottom w:val="single" w:sz="4" w:space="0" w:color="auto"/>
              <w:right w:val="single" w:sz="4" w:space="0" w:color="auto"/>
            </w:tcBorders>
            <w:shd w:val="clear" w:color="auto" w:fill="auto"/>
            <w:noWrap/>
            <w:vAlign w:val="center"/>
            <w:hideMark/>
          </w:tcPr>
          <w:p w14:paraId="4F679A51"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sz w:val="18"/>
                <w:lang w:val="en-GB" w:eastAsia="ja-JP"/>
              </w:rPr>
            </w:pPr>
            <w:r w:rsidRPr="00534973">
              <w:rPr>
                <w:rFonts w:ascii="Arial" w:eastAsia="Times New Roman" w:hAnsi="Arial" w:cs="Arial"/>
                <w:sz w:val="18"/>
                <w:lang w:val="en-GB" w:eastAsia="ja-JP"/>
              </w:rPr>
              <w:t>≤ 0.5 dB</w:t>
            </w:r>
          </w:p>
        </w:tc>
        <w:tc>
          <w:tcPr>
            <w:tcW w:w="2640" w:type="dxa"/>
            <w:tcBorders>
              <w:top w:val="nil"/>
              <w:left w:val="nil"/>
              <w:bottom w:val="single" w:sz="4" w:space="0" w:color="auto"/>
              <w:right w:val="single" w:sz="4" w:space="0" w:color="auto"/>
            </w:tcBorders>
          </w:tcPr>
          <w:p w14:paraId="5497ED17"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sz w:val="18"/>
                <w:lang w:val="en-GB" w:eastAsia="ja-JP"/>
              </w:rPr>
            </w:pPr>
            <w:r w:rsidRPr="00534973">
              <w:rPr>
                <w:rFonts w:ascii="Arial" w:eastAsia="Times New Roman" w:hAnsi="Arial" w:cs="Arial"/>
                <w:sz w:val="18"/>
                <w:lang w:val="en-GB" w:eastAsia="ja-JP"/>
              </w:rPr>
              <w:t>≤ 1.7 dB</w:t>
            </w:r>
          </w:p>
        </w:tc>
      </w:tr>
      <w:tr w:rsidR="00534973" w:rsidRPr="00534973" w14:paraId="725CD2AB" w14:textId="77777777" w:rsidTr="001663A2">
        <w:trPr>
          <w:jc w:val="center"/>
        </w:trPr>
        <w:tc>
          <w:tcPr>
            <w:tcW w:w="3120" w:type="dxa"/>
            <w:tcBorders>
              <w:top w:val="nil"/>
              <w:left w:val="single" w:sz="4" w:space="0" w:color="auto"/>
              <w:bottom w:val="single" w:sz="4" w:space="0" w:color="auto"/>
              <w:right w:val="single" w:sz="4" w:space="0" w:color="auto"/>
            </w:tcBorders>
            <w:shd w:val="clear" w:color="auto" w:fill="auto"/>
            <w:vAlign w:val="center"/>
            <w:hideMark/>
          </w:tcPr>
          <w:p w14:paraId="46869E6F"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b/>
                <w:sz w:val="18"/>
                <w:lang w:val="en-GB" w:eastAsia="ja-JP"/>
              </w:rPr>
            </w:pPr>
            <w:r w:rsidRPr="00534973">
              <w:rPr>
                <w:rFonts w:ascii="Arial" w:eastAsia="Times New Roman" w:hAnsi="Arial" w:cs="Arial"/>
                <w:b/>
                <w:sz w:val="18"/>
                <w:lang w:val="en-GB" w:eastAsia="ja-JP"/>
              </w:rPr>
              <w:t>MPR for 6 Tones allocation</w:t>
            </w:r>
          </w:p>
        </w:tc>
        <w:tc>
          <w:tcPr>
            <w:tcW w:w="2640" w:type="dxa"/>
            <w:tcBorders>
              <w:top w:val="single" w:sz="4" w:space="0" w:color="auto"/>
              <w:left w:val="nil"/>
              <w:bottom w:val="single" w:sz="4" w:space="0" w:color="auto"/>
              <w:right w:val="single" w:sz="4" w:space="0" w:color="auto"/>
            </w:tcBorders>
            <w:shd w:val="clear" w:color="auto" w:fill="auto"/>
            <w:noWrap/>
            <w:vAlign w:val="center"/>
            <w:hideMark/>
          </w:tcPr>
          <w:p w14:paraId="3578F20D"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sz w:val="18"/>
                <w:lang w:val="en-GB" w:eastAsia="ja-JP"/>
              </w:rPr>
            </w:pPr>
            <w:r w:rsidRPr="00534973">
              <w:rPr>
                <w:rFonts w:ascii="Arial" w:eastAsia="Times New Roman" w:hAnsi="Arial" w:cs="Arial"/>
                <w:sz w:val="18"/>
                <w:lang w:val="en-GB" w:eastAsia="ja-JP"/>
              </w:rPr>
              <w:t>≤ 1 dB</w:t>
            </w:r>
          </w:p>
        </w:tc>
        <w:tc>
          <w:tcPr>
            <w:tcW w:w="2640" w:type="dxa"/>
            <w:tcBorders>
              <w:top w:val="single" w:sz="4" w:space="0" w:color="auto"/>
              <w:left w:val="nil"/>
              <w:bottom w:val="single" w:sz="4" w:space="0" w:color="auto"/>
              <w:right w:val="single" w:sz="4" w:space="0" w:color="auto"/>
            </w:tcBorders>
          </w:tcPr>
          <w:p w14:paraId="7BEA9B82"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sz w:val="18"/>
                <w:lang w:val="en-GB" w:eastAsia="ja-JP"/>
              </w:rPr>
            </w:pPr>
            <w:r w:rsidRPr="00534973">
              <w:rPr>
                <w:rFonts w:ascii="Arial" w:eastAsia="Times New Roman" w:hAnsi="Arial" w:cs="Arial"/>
                <w:sz w:val="18"/>
                <w:lang w:val="en-GB" w:eastAsia="ja-JP"/>
              </w:rPr>
              <w:t>≤ 1.6 dB</w:t>
            </w:r>
          </w:p>
        </w:tc>
      </w:tr>
      <w:tr w:rsidR="00534973" w:rsidRPr="00534973" w14:paraId="72F9F90E" w14:textId="77777777" w:rsidTr="001663A2">
        <w:trPr>
          <w:jc w:val="center"/>
        </w:trPr>
        <w:tc>
          <w:tcPr>
            <w:tcW w:w="3120" w:type="dxa"/>
            <w:tcBorders>
              <w:top w:val="nil"/>
              <w:left w:val="single" w:sz="4" w:space="0" w:color="auto"/>
              <w:bottom w:val="single" w:sz="4" w:space="0" w:color="auto"/>
              <w:right w:val="single" w:sz="4" w:space="0" w:color="auto"/>
            </w:tcBorders>
            <w:shd w:val="clear" w:color="auto" w:fill="auto"/>
            <w:vAlign w:val="center"/>
            <w:hideMark/>
          </w:tcPr>
          <w:p w14:paraId="6E0AE17B"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b/>
                <w:sz w:val="18"/>
                <w:lang w:val="en-GB" w:eastAsia="ja-JP"/>
              </w:rPr>
            </w:pPr>
            <w:r w:rsidRPr="00534973">
              <w:rPr>
                <w:rFonts w:ascii="Arial" w:eastAsia="Times New Roman" w:hAnsi="Arial" w:cs="Arial"/>
                <w:b/>
                <w:sz w:val="18"/>
                <w:lang w:val="en-GB" w:eastAsia="ja-JP"/>
              </w:rPr>
              <w:t>MPR for 12 Tones allocation</w:t>
            </w:r>
          </w:p>
        </w:tc>
        <w:tc>
          <w:tcPr>
            <w:tcW w:w="2640" w:type="dxa"/>
            <w:tcBorders>
              <w:top w:val="single" w:sz="4" w:space="0" w:color="auto"/>
              <w:left w:val="nil"/>
              <w:bottom w:val="single" w:sz="4" w:space="0" w:color="auto"/>
              <w:right w:val="single" w:sz="4" w:space="0" w:color="auto"/>
            </w:tcBorders>
            <w:shd w:val="clear" w:color="auto" w:fill="auto"/>
            <w:noWrap/>
            <w:vAlign w:val="center"/>
            <w:hideMark/>
          </w:tcPr>
          <w:p w14:paraId="32791329"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sz w:val="18"/>
                <w:lang w:val="en-GB" w:eastAsia="ja-JP"/>
              </w:rPr>
            </w:pPr>
            <w:r w:rsidRPr="00534973">
              <w:rPr>
                <w:rFonts w:ascii="Arial" w:eastAsia="Times New Roman" w:hAnsi="Arial" w:cs="Arial"/>
                <w:sz w:val="18"/>
                <w:lang w:val="en-GB" w:eastAsia="ja-JP"/>
              </w:rPr>
              <w:t>≤ 1.5 dB</w:t>
            </w:r>
          </w:p>
        </w:tc>
        <w:tc>
          <w:tcPr>
            <w:tcW w:w="2640" w:type="dxa"/>
            <w:tcBorders>
              <w:top w:val="single" w:sz="4" w:space="0" w:color="auto"/>
              <w:left w:val="nil"/>
              <w:bottom w:val="single" w:sz="4" w:space="0" w:color="auto"/>
              <w:right w:val="single" w:sz="4" w:space="0" w:color="auto"/>
            </w:tcBorders>
          </w:tcPr>
          <w:p w14:paraId="69E0DFE3" w14:textId="77777777" w:rsidR="00534973" w:rsidRPr="00534973" w:rsidRDefault="00534973" w:rsidP="00534973">
            <w:pPr>
              <w:keepNext/>
              <w:keepLines/>
              <w:overflowPunct w:val="0"/>
              <w:autoSpaceDE w:val="0"/>
              <w:autoSpaceDN w:val="0"/>
              <w:adjustRightInd w:val="0"/>
              <w:jc w:val="center"/>
              <w:textAlignment w:val="baseline"/>
              <w:rPr>
                <w:rFonts w:ascii="Arial" w:eastAsia="Times New Roman" w:hAnsi="Arial" w:cs="Arial"/>
                <w:sz w:val="18"/>
                <w:lang w:val="en-GB" w:eastAsia="ja-JP"/>
              </w:rPr>
            </w:pPr>
            <w:r w:rsidRPr="00534973">
              <w:rPr>
                <w:rFonts w:ascii="Arial" w:eastAsia="Times New Roman" w:hAnsi="Arial" w:cs="Arial"/>
                <w:sz w:val="18"/>
                <w:lang w:val="en-GB" w:eastAsia="ja-JP"/>
              </w:rPr>
              <w:t>≤ 2.6 dB</w:t>
            </w:r>
          </w:p>
        </w:tc>
      </w:tr>
    </w:tbl>
    <w:p w14:paraId="7AD47602" w14:textId="77777777" w:rsidR="00175E60" w:rsidRPr="00175E60" w:rsidRDefault="00175E60" w:rsidP="00175E60">
      <w:pPr>
        <w:overflowPunct w:val="0"/>
        <w:autoSpaceDE w:val="0"/>
        <w:autoSpaceDN w:val="0"/>
        <w:adjustRightInd w:val="0"/>
        <w:spacing w:after="180"/>
        <w:textAlignment w:val="baseline"/>
        <w:rPr>
          <w:rFonts w:eastAsia="Times New Roman"/>
          <w:lang w:val="en-GB" w:eastAsia="en-GB"/>
        </w:rPr>
      </w:pPr>
    </w:p>
    <w:p w14:paraId="43C02888" w14:textId="77777777" w:rsidR="00175E60" w:rsidRPr="00175E60" w:rsidRDefault="00175E60" w:rsidP="00175E60">
      <w:pPr>
        <w:overflowPunct w:val="0"/>
        <w:autoSpaceDE w:val="0"/>
        <w:autoSpaceDN w:val="0"/>
        <w:adjustRightInd w:val="0"/>
        <w:spacing w:after="180"/>
        <w:textAlignment w:val="baseline"/>
        <w:rPr>
          <w:rFonts w:eastAsia="Times New Roman"/>
          <w:lang w:val="en-GB" w:eastAsia="en-GB"/>
        </w:rPr>
      </w:pPr>
      <w:r w:rsidRPr="00175E60">
        <w:rPr>
          <w:rFonts w:eastAsia="Times New Roman"/>
          <w:lang w:val="en-GB" w:eastAsia="en-GB"/>
        </w:rPr>
        <w:t>For the UE maximum output power modified by MPR, the power limits specified in sub-clause 6.2.5F apply.</w:t>
      </w:r>
    </w:p>
    <w:p w14:paraId="51631272" w14:textId="77777777" w:rsidR="00175E60" w:rsidRDefault="00175E60" w:rsidP="00175E60">
      <w:pPr>
        <w:spacing w:after="240"/>
        <w:rPr>
          <w:bCs/>
          <w:lang w:eastAsia="ja-JP"/>
        </w:rPr>
      </w:pPr>
      <w:r>
        <w:rPr>
          <w:bCs/>
          <w:lang w:eastAsia="ja-JP"/>
        </w:rPr>
        <w:lastRenderedPageBreak/>
        <w:t>#####################</w:t>
      </w:r>
    </w:p>
    <w:p w14:paraId="22D995BE" w14:textId="1E743FED" w:rsidR="00D11377" w:rsidRPr="00D11377" w:rsidRDefault="00175E60" w:rsidP="00216DA5">
      <w:pPr>
        <w:spacing w:after="240"/>
        <w:rPr>
          <w:bCs/>
          <w:lang w:val="en-GB" w:eastAsia="ja-JP"/>
        </w:rPr>
      </w:pPr>
      <w:r>
        <w:rPr>
          <w:bCs/>
          <w:lang w:val="en-GB" w:eastAsia="ja-JP"/>
        </w:rPr>
        <w:t xml:space="preserve">It is evident from the NB-IoT specification that </w:t>
      </w:r>
      <w:r w:rsidR="001F551B">
        <w:rPr>
          <w:bCs/>
          <w:lang w:val="en-GB" w:eastAsia="ja-JP"/>
        </w:rPr>
        <w:t>for a Class 3 or Class 5 UE</w:t>
      </w:r>
      <w:r w:rsidR="009F79DF">
        <w:rPr>
          <w:bCs/>
          <w:lang w:val="en-GB" w:eastAsia="ja-JP"/>
        </w:rPr>
        <w:t xml:space="preserve">, the UE can </w:t>
      </w:r>
      <w:r w:rsidR="00A324BA">
        <w:rPr>
          <w:bCs/>
          <w:lang w:val="en-GB" w:eastAsia="ja-JP"/>
        </w:rPr>
        <w:t xml:space="preserve">transmit with a power reduction of up to 2dB </w:t>
      </w:r>
      <w:r w:rsidR="00B600C7">
        <w:rPr>
          <w:bCs/>
          <w:lang w:val="en-GB" w:eastAsia="ja-JP"/>
        </w:rPr>
        <w:t>when it is transmitting with a 12</w:t>
      </w:r>
      <w:r w:rsidR="00D233DD">
        <w:rPr>
          <w:bCs/>
          <w:lang w:val="en-GB" w:eastAsia="ja-JP"/>
        </w:rPr>
        <w:t>-</w:t>
      </w:r>
      <w:r w:rsidR="00B600C7">
        <w:rPr>
          <w:bCs/>
          <w:lang w:val="en-GB" w:eastAsia="ja-JP"/>
        </w:rPr>
        <w:t xml:space="preserve">tone </w:t>
      </w:r>
      <w:r w:rsidR="00065A2D">
        <w:rPr>
          <w:bCs/>
          <w:lang w:val="en-GB" w:eastAsia="ja-JP"/>
        </w:rPr>
        <w:t xml:space="preserve">QPSK </w:t>
      </w:r>
      <w:r w:rsidR="00B600C7">
        <w:rPr>
          <w:bCs/>
          <w:lang w:val="en-GB" w:eastAsia="ja-JP"/>
        </w:rPr>
        <w:t>allocatio</w:t>
      </w:r>
      <w:r w:rsidR="00065A2D">
        <w:rPr>
          <w:bCs/>
          <w:lang w:val="en-GB" w:eastAsia="ja-JP"/>
        </w:rPr>
        <w:t xml:space="preserve">n (a maximum power reduction of 2.8dB is possible for a 12-tone 16QAM allocation). </w:t>
      </w:r>
      <w:r w:rsidR="00686116">
        <w:rPr>
          <w:bCs/>
          <w:lang w:val="en-GB" w:eastAsia="ja-JP"/>
        </w:rPr>
        <w:t>It is also evident that the baseline NB-IoT maximum output power / MPR specification is for a single-subcarrier transmission (the NB-IoT UE can reduce the power level of multi-tone transmissions relative to this single-subcarrier transmission).</w:t>
      </w:r>
    </w:p>
    <w:p w14:paraId="63F7A446" w14:textId="49BFA89A" w:rsidR="00884702" w:rsidRPr="00744E5A" w:rsidRDefault="00686116" w:rsidP="00216DA5">
      <w:pPr>
        <w:spacing w:after="240"/>
        <w:rPr>
          <w:b/>
          <w:lang w:val="en-GB" w:eastAsia="ja-JP"/>
        </w:rPr>
      </w:pPr>
      <w:r w:rsidRPr="00744E5A">
        <w:rPr>
          <w:b/>
          <w:lang w:val="en-GB" w:eastAsia="ja-JP"/>
        </w:rPr>
        <w:t>Observation A: The</w:t>
      </w:r>
      <w:r w:rsidR="00BC2746" w:rsidRPr="00744E5A">
        <w:rPr>
          <w:b/>
          <w:lang w:val="en-GB" w:eastAsia="ja-JP"/>
        </w:rPr>
        <w:t xml:space="preserve"> power class for NB-IoT is defined for a single-subcarrier transmission.</w:t>
      </w:r>
    </w:p>
    <w:p w14:paraId="6E3E44CD" w14:textId="39F00BD6" w:rsidR="00BC2746" w:rsidRPr="00744E5A" w:rsidRDefault="00BC2746" w:rsidP="00216DA5">
      <w:pPr>
        <w:spacing w:after="240"/>
        <w:rPr>
          <w:b/>
          <w:lang w:val="en-GB" w:eastAsia="ja-JP"/>
        </w:rPr>
      </w:pPr>
      <w:r w:rsidRPr="00744E5A">
        <w:rPr>
          <w:b/>
          <w:lang w:val="en-GB" w:eastAsia="ja-JP"/>
        </w:rPr>
        <w:t>Observation B: The NB-IoT MPR specification allows the NB-IoT UE to transmit at a lower power level than the power level used for single-subcarrier transmission.</w:t>
      </w:r>
    </w:p>
    <w:p w14:paraId="0C30F2DF" w14:textId="77777777" w:rsidR="00BC2746" w:rsidRPr="002964CF" w:rsidRDefault="00BC2746" w:rsidP="00216DA5">
      <w:pPr>
        <w:spacing w:after="240"/>
        <w:rPr>
          <w:lang w:val="en-GB" w:eastAsia="ja-JP"/>
        </w:rPr>
      </w:pPr>
    </w:p>
    <w:p w14:paraId="27B9F8A7" w14:textId="7C2FCA1D" w:rsidR="00065A2D" w:rsidRPr="00744E5A" w:rsidRDefault="00065A2D" w:rsidP="00216DA5">
      <w:pPr>
        <w:spacing w:after="240"/>
        <w:rPr>
          <w:bCs/>
          <w:lang w:val="en-GB" w:eastAsia="ja-JP"/>
        </w:rPr>
      </w:pPr>
      <w:r w:rsidRPr="00744E5A">
        <w:rPr>
          <w:lang w:val="en-GB" w:eastAsia="ja-JP"/>
        </w:rPr>
        <w:t>Since there are many implementations that use common RF components for both eMTC and NB-IoT, we think that these MPR values should also be applicable to eMTC.</w:t>
      </w:r>
    </w:p>
    <w:p w14:paraId="18FFD0E7" w14:textId="01F86BBD" w:rsidR="004A008D" w:rsidRPr="001C0107" w:rsidRDefault="004A008D" w:rsidP="004A008D">
      <w:pPr>
        <w:spacing w:after="240"/>
        <w:rPr>
          <w:b/>
          <w:lang w:val="en-GB" w:eastAsia="ja-JP"/>
        </w:rPr>
      </w:pPr>
      <w:r w:rsidRPr="00744E5A">
        <w:rPr>
          <w:b/>
          <w:lang w:val="en-GB" w:eastAsia="ja-JP"/>
        </w:rPr>
        <w:t xml:space="preserve">Observation </w:t>
      </w:r>
      <w:r w:rsidRPr="002964CF">
        <w:rPr>
          <w:b/>
          <w:lang w:val="en-GB" w:eastAsia="ja-JP"/>
        </w:rPr>
        <w:t>C:</w:t>
      </w:r>
      <w:r w:rsidRPr="00744E5A">
        <w:rPr>
          <w:b/>
          <w:lang w:val="en-GB" w:eastAsia="ja-JP"/>
        </w:rPr>
        <w:t xml:space="preserve"> eMTC and NB</w:t>
      </w:r>
      <w:r>
        <w:rPr>
          <w:b/>
          <w:lang w:val="en-GB" w:eastAsia="ja-JP"/>
        </w:rPr>
        <w:t>-IoT can be implemented with the same RF front-end</w:t>
      </w:r>
      <w:r w:rsidRPr="001C0107">
        <w:rPr>
          <w:b/>
          <w:lang w:val="en-GB" w:eastAsia="ja-JP"/>
        </w:rPr>
        <w:t>.</w:t>
      </w:r>
      <w:r w:rsidR="00044B56">
        <w:rPr>
          <w:b/>
          <w:lang w:val="en-GB" w:eastAsia="ja-JP"/>
        </w:rPr>
        <w:t xml:space="preserve"> The </w:t>
      </w:r>
      <w:r w:rsidR="00307EAD">
        <w:rPr>
          <w:b/>
          <w:lang w:val="en-GB" w:eastAsia="ja-JP"/>
        </w:rPr>
        <w:t xml:space="preserve">NB-IoT MPR values for </w:t>
      </w:r>
      <w:r w:rsidR="0038515A">
        <w:rPr>
          <w:b/>
          <w:lang w:val="en-GB" w:eastAsia="ja-JP"/>
        </w:rPr>
        <w:t>full-PRB tra</w:t>
      </w:r>
      <w:r w:rsidR="00887223">
        <w:rPr>
          <w:b/>
          <w:lang w:val="en-GB" w:eastAsia="ja-JP"/>
        </w:rPr>
        <w:t xml:space="preserve">nsmission relative to sub-PRB transmission are </w:t>
      </w:r>
      <w:r w:rsidR="00AB6421">
        <w:rPr>
          <w:b/>
          <w:lang w:val="en-GB" w:eastAsia="ja-JP"/>
        </w:rPr>
        <w:t>equ</w:t>
      </w:r>
      <w:r w:rsidR="007F6DED">
        <w:rPr>
          <w:b/>
          <w:lang w:val="en-GB" w:eastAsia="ja-JP"/>
        </w:rPr>
        <w:t>ally applicable to eMTC.</w:t>
      </w:r>
    </w:p>
    <w:p w14:paraId="5277585E" w14:textId="77777777" w:rsidR="002D58E7" w:rsidRPr="00744E5A" w:rsidRDefault="002D58E7" w:rsidP="00216DA5">
      <w:pPr>
        <w:spacing w:after="240"/>
        <w:rPr>
          <w:lang w:val="en-GB" w:eastAsia="ja-JP"/>
        </w:rPr>
      </w:pPr>
    </w:p>
    <w:p w14:paraId="3FDEC165" w14:textId="70EEB222" w:rsidR="00071A84" w:rsidRPr="008531B5" w:rsidRDefault="00071A84" w:rsidP="00071A84">
      <w:pPr>
        <w:pStyle w:val="Heading2"/>
        <w:rPr>
          <w:rFonts w:ascii="Arial" w:hAnsi="Arial" w:cs="Arial"/>
          <w:lang w:eastAsia="ja-JP"/>
        </w:rPr>
      </w:pPr>
      <w:bookmarkStart w:id="2" w:name="_Ref92731378"/>
      <w:r>
        <w:rPr>
          <w:rFonts w:ascii="Arial" w:hAnsi="Arial" w:cs="Arial"/>
          <w:lang w:eastAsia="ja-JP"/>
        </w:rPr>
        <w:t>Power reduction for sub-PRB transmissions in eMTC</w:t>
      </w:r>
      <w:bookmarkEnd w:id="2"/>
    </w:p>
    <w:p w14:paraId="354725E1" w14:textId="2033BD6E" w:rsidR="00071A84" w:rsidRDefault="00071A84" w:rsidP="00071A84">
      <w:pPr>
        <w:spacing w:after="240"/>
        <w:rPr>
          <w:bCs/>
          <w:lang w:eastAsia="ja-JP"/>
        </w:rPr>
      </w:pPr>
      <w:r>
        <w:rPr>
          <w:bCs/>
          <w:lang w:eastAsia="ja-JP"/>
        </w:rPr>
        <w:t>In Release-17, we propose that</w:t>
      </w:r>
      <w:r w:rsidR="00E23505">
        <w:rPr>
          <w:bCs/>
          <w:lang w:eastAsia="ja-JP"/>
        </w:rPr>
        <w:t xml:space="preserve"> for UEs capable of sub-PRB transmission, a similar approach to that used in NB-IoT is taken:</w:t>
      </w:r>
    </w:p>
    <w:p w14:paraId="4927835B" w14:textId="6B2D951F" w:rsidR="00E23505" w:rsidRDefault="00E23505" w:rsidP="00E23505">
      <w:pPr>
        <w:pStyle w:val="ListParagraph"/>
        <w:numPr>
          <w:ilvl w:val="0"/>
          <w:numId w:val="27"/>
        </w:numPr>
        <w:spacing w:after="240"/>
        <w:rPr>
          <w:bCs/>
          <w:lang w:eastAsia="ja-JP"/>
        </w:rPr>
      </w:pPr>
      <w:r>
        <w:rPr>
          <w:bCs/>
          <w:lang w:eastAsia="ja-JP"/>
        </w:rPr>
        <w:t>The</w:t>
      </w:r>
      <w:r w:rsidR="001B3AF0">
        <w:rPr>
          <w:bCs/>
          <w:lang w:eastAsia="ja-JP"/>
        </w:rPr>
        <w:t xml:space="preserve"> eMTC</w:t>
      </w:r>
      <w:r>
        <w:rPr>
          <w:bCs/>
          <w:lang w:eastAsia="ja-JP"/>
        </w:rPr>
        <w:t xml:space="preserve"> power </w:t>
      </w:r>
      <w:r w:rsidR="001B3AF0">
        <w:rPr>
          <w:bCs/>
          <w:lang w:eastAsia="ja-JP"/>
        </w:rPr>
        <w:t>class is defined for a 2-of-3 sub-PRB transmission</w:t>
      </w:r>
    </w:p>
    <w:p w14:paraId="06358766" w14:textId="75DF637A" w:rsidR="001B3AF0" w:rsidRDefault="001B3AF0" w:rsidP="00E23505">
      <w:pPr>
        <w:pStyle w:val="ListParagraph"/>
        <w:numPr>
          <w:ilvl w:val="0"/>
          <w:numId w:val="27"/>
        </w:numPr>
        <w:spacing w:after="240"/>
        <w:rPr>
          <w:bCs/>
          <w:lang w:eastAsia="ja-JP"/>
        </w:rPr>
      </w:pPr>
      <w:r>
        <w:rPr>
          <w:bCs/>
          <w:lang w:eastAsia="ja-JP"/>
        </w:rPr>
        <w:t>The eMTC MPR specification allows the eMTC UE to transmit at a lower power level than the power level used for a 2-of-3 sub-PRB transmission</w:t>
      </w:r>
    </w:p>
    <w:p w14:paraId="097C99F5" w14:textId="3B52E155" w:rsidR="000656F4" w:rsidRDefault="000656F4" w:rsidP="00E23505">
      <w:pPr>
        <w:pStyle w:val="ListParagraph"/>
        <w:numPr>
          <w:ilvl w:val="0"/>
          <w:numId w:val="27"/>
        </w:numPr>
        <w:spacing w:after="240"/>
        <w:rPr>
          <w:bCs/>
          <w:lang w:eastAsia="ja-JP"/>
        </w:rPr>
      </w:pPr>
      <w:r>
        <w:rPr>
          <w:bCs/>
          <w:lang w:eastAsia="ja-JP"/>
        </w:rPr>
        <w:t>The power reduction for eMTC UEs for full-PRB transmissions is the same as the power reduction allowed for NB-IoT UEs for full-PRB transmission</w:t>
      </w:r>
    </w:p>
    <w:p w14:paraId="4726CCBB" w14:textId="77777777" w:rsidR="001830A5" w:rsidRDefault="001830A5" w:rsidP="001830A5">
      <w:pPr>
        <w:pStyle w:val="ListParagraph"/>
        <w:spacing w:after="240"/>
        <w:rPr>
          <w:bCs/>
          <w:lang w:eastAsia="ja-JP"/>
        </w:rPr>
      </w:pPr>
    </w:p>
    <w:p w14:paraId="194C6DBB" w14:textId="77777777" w:rsidR="00350199" w:rsidRPr="002964CF" w:rsidRDefault="00350199" w:rsidP="002964CF">
      <w:pPr>
        <w:spacing w:after="240"/>
        <w:rPr>
          <w:b/>
          <w:lang w:eastAsia="ja-JP"/>
        </w:rPr>
      </w:pPr>
      <w:r w:rsidRPr="00744E5A">
        <w:rPr>
          <w:b/>
          <w:lang w:eastAsia="ja-JP"/>
        </w:rPr>
        <w:t>Proposal B: For a</w:t>
      </w:r>
      <w:r w:rsidRPr="002964CF">
        <w:rPr>
          <w:b/>
          <w:lang w:eastAsia="ja-JP"/>
        </w:rPr>
        <w:t>n eMTC UE capable of sub-PRB transmission:</w:t>
      </w:r>
    </w:p>
    <w:p w14:paraId="42472811" w14:textId="77777777" w:rsidR="00350199" w:rsidRPr="00744E5A" w:rsidRDefault="00350199" w:rsidP="00350199">
      <w:pPr>
        <w:pStyle w:val="ListParagraph"/>
        <w:numPr>
          <w:ilvl w:val="0"/>
          <w:numId w:val="27"/>
        </w:numPr>
        <w:spacing w:after="240"/>
        <w:rPr>
          <w:b/>
          <w:lang w:eastAsia="ja-JP"/>
        </w:rPr>
      </w:pPr>
      <w:r w:rsidRPr="00744E5A">
        <w:rPr>
          <w:b/>
          <w:lang w:eastAsia="ja-JP"/>
        </w:rPr>
        <w:t>The eMTC power class is defined for a 2-of-3 sub-PRB transmission</w:t>
      </w:r>
    </w:p>
    <w:p w14:paraId="3ED8DC68" w14:textId="77777777" w:rsidR="00350199" w:rsidRPr="00744E5A" w:rsidRDefault="00350199" w:rsidP="00350199">
      <w:pPr>
        <w:pStyle w:val="ListParagraph"/>
        <w:numPr>
          <w:ilvl w:val="0"/>
          <w:numId w:val="27"/>
        </w:numPr>
        <w:spacing w:after="240"/>
        <w:rPr>
          <w:b/>
          <w:lang w:eastAsia="ja-JP"/>
        </w:rPr>
      </w:pPr>
      <w:r w:rsidRPr="00744E5A">
        <w:rPr>
          <w:b/>
          <w:lang w:eastAsia="ja-JP"/>
        </w:rPr>
        <w:t>The eMTC MPR specification allows the eMTC UE to transmit at a lower power level than the power level used for a 2-of-3 sub-PRB transmission</w:t>
      </w:r>
    </w:p>
    <w:p w14:paraId="48F56B0B" w14:textId="31474069" w:rsidR="000656F4" w:rsidRPr="00744E5A" w:rsidRDefault="000656F4" w:rsidP="002964CF">
      <w:pPr>
        <w:pStyle w:val="ListParagraph"/>
        <w:numPr>
          <w:ilvl w:val="0"/>
          <w:numId w:val="27"/>
        </w:numPr>
        <w:spacing w:after="240"/>
        <w:rPr>
          <w:b/>
          <w:lang w:eastAsia="ja-JP"/>
        </w:rPr>
      </w:pPr>
      <w:r w:rsidRPr="00744E5A">
        <w:rPr>
          <w:b/>
          <w:lang w:eastAsia="ja-JP"/>
        </w:rPr>
        <w:t>The power reduction for eMTC UEs for full-PRB transmissions is the same as the power reduction allowed for NB-IoT UEs for full-PRB transmission</w:t>
      </w:r>
    </w:p>
    <w:p w14:paraId="41D079D9" w14:textId="157ED04B" w:rsidR="001830A5" w:rsidRPr="00744E5A" w:rsidRDefault="001830A5" w:rsidP="00744E5A">
      <w:pPr>
        <w:spacing w:after="240"/>
        <w:rPr>
          <w:b/>
          <w:lang w:eastAsia="ja-JP"/>
        </w:rPr>
      </w:pPr>
    </w:p>
    <w:p w14:paraId="705081EC" w14:textId="1554792A" w:rsidR="001830A5" w:rsidRDefault="00A54183" w:rsidP="00071A84">
      <w:pPr>
        <w:spacing w:after="240"/>
        <w:rPr>
          <w:bCs/>
          <w:lang w:eastAsia="ja-JP"/>
        </w:rPr>
      </w:pPr>
      <w:proofErr w:type="gramStart"/>
      <w:r>
        <w:rPr>
          <w:bCs/>
          <w:lang w:eastAsia="ja-JP"/>
        </w:rPr>
        <w:t>In order to</w:t>
      </w:r>
      <w:proofErr w:type="gramEnd"/>
      <w:r>
        <w:rPr>
          <w:bCs/>
          <w:lang w:eastAsia="ja-JP"/>
        </w:rPr>
        <w:t xml:space="preserve"> simplify the required changes to support the power reduction feature</w:t>
      </w:r>
      <w:r w:rsidR="00A960BD">
        <w:rPr>
          <w:bCs/>
          <w:lang w:eastAsia="ja-JP"/>
        </w:rPr>
        <w:t>, we consider only category M1 devices and power class 3 and 5 devices.</w:t>
      </w:r>
      <w:r w:rsidR="00F31930">
        <w:rPr>
          <w:bCs/>
          <w:lang w:eastAsia="ja-JP"/>
        </w:rPr>
        <w:t xml:space="preserve"> We also only consider the </w:t>
      </w:r>
      <w:r w:rsidR="00AE236C">
        <w:rPr>
          <w:bCs/>
          <w:lang w:eastAsia="ja-JP"/>
        </w:rPr>
        <w:t>power reduction for full-PRB relati</w:t>
      </w:r>
      <w:r w:rsidR="00EC6BC2">
        <w:rPr>
          <w:bCs/>
          <w:lang w:eastAsia="ja-JP"/>
        </w:rPr>
        <w:t>ve to 2-of-3 sub-PRB transmission</w:t>
      </w:r>
      <w:r w:rsidR="005C777B">
        <w:rPr>
          <w:bCs/>
          <w:lang w:eastAsia="ja-JP"/>
        </w:rPr>
        <w:t xml:space="preserve">. </w:t>
      </w:r>
      <w:r w:rsidR="00060AFD">
        <w:rPr>
          <w:bCs/>
          <w:lang w:eastAsia="ja-JP"/>
        </w:rPr>
        <w:t xml:space="preserve">If the </w:t>
      </w:r>
      <w:r w:rsidR="001030D6">
        <w:rPr>
          <w:bCs/>
          <w:lang w:eastAsia="ja-JP"/>
        </w:rPr>
        <w:t>approach proposed is acceptable</w:t>
      </w:r>
      <w:r w:rsidR="007728EB">
        <w:rPr>
          <w:bCs/>
          <w:lang w:eastAsia="ja-JP"/>
        </w:rPr>
        <w:t xml:space="preserve">, </w:t>
      </w:r>
      <w:r w:rsidR="00804DA6">
        <w:rPr>
          <w:bCs/>
          <w:lang w:eastAsia="ja-JP"/>
        </w:rPr>
        <w:t xml:space="preserve">power reductions for </w:t>
      </w:r>
      <w:r w:rsidR="007728EB">
        <w:rPr>
          <w:bCs/>
          <w:lang w:eastAsia="ja-JP"/>
        </w:rPr>
        <w:t>3-subcarrier and 6-sub</w:t>
      </w:r>
      <w:r w:rsidR="00804DA6">
        <w:rPr>
          <w:bCs/>
          <w:lang w:eastAsia="ja-JP"/>
        </w:rPr>
        <w:t>carrier sub-PRB allocations could be considered at a fu</w:t>
      </w:r>
      <w:r w:rsidR="001C75E3">
        <w:rPr>
          <w:bCs/>
          <w:lang w:eastAsia="ja-JP"/>
        </w:rPr>
        <w:t>ture meeting.</w:t>
      </w:r>
    </w:p>
    <w:p w14:paraId="3CA22489" w14:textId="3DDC27C1" w:rsidR="00350199" w:rsidRDefault="00350199" w:rsidP="00071A84">
      <w:pPr>
        <w:spacing w:after="240"/>
        <w:rPr>
          <w:bCs/>
          <w:lang w:eastAsia="ja-JP"/>
        </w:rPr>
      </w:pPr>
      <w:r>
        <w:rPr>
          <w:bCs/>
          <w:lang w:eastAsia="ja-JP"/>
        </w:rPr>
        <w:t>The following text shows how these changes could be implemented in the TS36.101 specification.</w:t>
      </w:r>
    </w:p>
    <w:p w14:paraId="450F80DE" w14:textId="77777777" w:rsidR="00A960BD" w:rsidRDefault="00A960BD" w:rsidP="00071A84">
      <w:pPr>
        <w:spacing w:after="240"/>
        <w:rPr>
          <w:bCs/>
          <w:lang w:eastAsia="ja-JP"/>
        </w:rPr>
      </w:pPr>
    </w:p>
    <w:p w14:paraId="2FB35245" w14:textId="77777777" w:rsidR="00A960BD" w:rsidRDefault="00A960BD">
      <w:r>
        <w:rPr>
          <w:bCs/>
          <w:lang w:eastAsia="ja-JP"/>
        </w:rPr>
        <w:t>#####################</w:t>
      </w:r>
    </w:p>
    <w:p w14:paraId="1B5C3885" w14:textId="075A5674" w:rsidR="00A960BD" w:rsidRDefault="00A960BD" w:rsidP="00071A84">
      <w:pPr>
        <w:spacing w:after="240"/>
        <w:rPr>
          <w:bCs/>
          <w:lang w:eastAsia="ja-JP"/>
        </w:rPr>
      </w:pPr>
    </w:p>
    <w:p w14:paraId="439D7BB4" w14:textId="77777777" w:rsidR="00C87550" w:rsidRPr="00C87550" w:rsidRDefault="00C87550" w:rsidP="00744E5A">
      <w:pPr>
        <w:keepNext/>
        <w:keepLines/>
        <w:overflowPunct w:val="0"/>
        <w:autoSpaceDE w:val="0"/>
        <w:autoSpaceDN w:val="0"/>
        <w:adjustRightInd w:val="0"/>
        <w:spacing w:before="120" w:after="180"/>
        <w:textAlignment w:val="baseline"/>
        <w:outlineLvl w:val="2"/>
        <w:rPr>
          <w:rFonts w:ascii="Arial" w:eastAsia="Times New Roman" w:hAnsi="Arial"/>
          <w:sz w:val="28"/>
          <w:lang w:val="en-GB" w:eastAsia="zh-CN"/>
        </w:rPr>
      </w:pPr>
      <w:r w:rsidRPr="00C87550">
        <w:rPr>
          <w:rFonts w:ascii="Arial" w:eastAsia="Times New Roman" w:hAnsi="Arial"/>
          <w:sz w:val="28"/>
          <w:lang w:val="en-GB" w:eastAsia="en-GB"/>
        </w:rPr>
        <w:lastRenderedPageBreak/>
        <w:t>6.2.2E</w:t>
      </w:r>
      <w:r w:rsidRPr="00C87550">
        <w:rPr>
          <w:rFonts w:ascii="Arial" w:eastAsia="Times New Roman" w:hAnsi="Arial"/>
          <w:sz w:val="28"/>
          <w:lang w:val="en-GB" w:eastAsia="en-GB"/>
        </w:rPr>
        <w:tab/>
      </w:r>
      <w:r w:rsidRPr="00C87550">
        <w:rPr>
          <w:rFonts w:ascii="Arial" w:eastAsia="Times New Roman" w:hAnsi="Arial"/>
          <w:sz w:val="28"/>
          <w:lang w:val="en-GB" w:eastAsia="zh-CN"/>
        </w:rPr>
        <w:t xml:space="preserve">UE </w:t>
      </w:r>
      <w:r w:rsidRPr="00C87550">
        <w:rPr>
          <w:rFonts w:ascii="Arial" w:eastAsia="Times New Roman" w:hAnsi="Arial"/>
          <w:sz w:val="28"/>
          <w:lang w:val="en-GB" w:eastAsia="en-GB"/>
        </w:rPr>
        <w:t>maximum output power for Category M1 and M2 UE</w:t>
      </w:r>
    </w:p>
    <w:p w14:paraId="0B9F733F" w14:textId="77777777" w:rsidR="00C87550" w:rsidRPr="00C87550" w:rsidRDefault="00C87550" w:rsidP="00C87550">
      <w:pPr>
        <w:overflowPunct w:val="0"/>
        <w:autoSpaceDE w:val="0"/>
        <w:autoSpaceDN w:val="0"/>
        <w:adjustRightInd w:val="0"/>
        <w:spacing w:after="180"/>
        <w:textAlignment w:val="baseline"/>
        <w:rPr>
          <w:rFonts w:eastAsia="Times New Roman"/>
          <w:lang w:val="en-GB" w:eastAsia="en-GB"/>
        </w:rPr>
      </w:pPr>
      <w:r w:rsidRPr="00C87550">
        <w:rPr>
          <w:rFonts w:eastAsia="Times New Roman" w:cs="v5.0.0"/>
          <w:lang w:val="en-GB" w:eastAsia="en-GB"/>
        </w:rPr>
        <w:t xml:space="preserve">The following UE Power Classes define the maximum output power for </w:t>
      </w:r>
      <w:r w:rsidRPr="00C87550">
        <w:rPr>
          <w:rFonts w:eastAsia="Times New Roman"/>
          <w:lang w:val="en-GB" w:eastAsia="en-GB"/>
        </w:rPr>
        <w:t xml:space="preserve">any transmission bandwidth within the channel bandwidth for </w:t>
      </w:r>
      <w:proofErr w:type="spellStart"/>
      <w:proofErr w:type="gramStart"/>
      <w:r w:rsidRPr="00C87550">
        <w:rPr>
          <w:rFonts w:eastAsia="Times New Roman"/>
          <w:lang w:val="en-GB" w:eastAsia="en-GB"/>
        </w:rPr>
        <w:t>non CA</w:t>
      </w:r>
      <w:proofErr w:type="spellEnd"/>
      <w:proofErr w:type="gramEnd"/>
      <w:r w:rsidRPr="00C87550">
        <w:rPr>
          <w:rFonts w:eastAsia="Times New Roman"/>
          <w:lang w:val="en-GB" w:eastAsia="en-GB"/>
        </w:rPr>
        <w:t xml:space="preserve"> configuration and UL-MIMO unless otherwise stated</w:t>
      </w:r>
      <w:r w:rsidRPr="00C87550">
        <w:rPr>
          <w:rFonts w:eastAsia="Times New Roman" w:cs="v5.0.0"/>
          <w:lang w:val="en-GB" w:eastAsia="en-GB"/>
        </w:rPr>
        <w:t xml:space="preserve">. </w:t>
      </w:r>
      <w:r w:rsidRPr="00C87550">
        <w:rPr>
          <w:rFonts w:eastAsia="Times New Roman"/>
          <w:lang w:val="en-GB" w:eastAsia="en-GB"/>
        </w:rPr>
        <w:t>The period of measurement shall be at least one sub frame (1ms).</w:t>
      </w:r>
    </w:p>
    <w:p w14:paraId="7F14FCF8" w14:textId="77777777" w:rsidR="00C87550" w:rsidRPr="00C87550" w:rsidRDefault="00C87550" w:rsidP="00C87550">
      <w:pPr>
        <w:keepNext/>
        <w:keepLines/>
        <w:overflowPunct w:val="0"/>
        <w:autoSpaceDE w:val="0"/>
        <w:autoSpaceDN w:val="0"/>
        <w:adjustRightInd w:val="0"/>
        <w:spacing w:before="60" w:after="180"/>
        <w:jc w:val="center"/>
        <w:textAlignment w:val="baseline"/>
        <w:rPr>
          <w:rFonts w:ascii="Arial" w:eastAsia="Times New Roman" w:hAnsi="Arial"/>
          <w:b/>
          <w:lang w:val="en-GB" w:eastAsia="en-GB"/>
        </w:rPr>
      </w:pPr>
      <w:r w:rsidRPr="00C87550">
        <w:rPr>
          <w:rFonts w:ascii="Arial" w:eastAsia="Times New Roman" w:hAnsi="Arial"/>
          <w:b/>
          <w:lang w:val="en-GB" w:eastAsia="en-GB"/>
        </w:rPr>
        <w:t>Table 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67"/>
        <w:gridCol w:w="1067"/>
      </w:tblGrid>
      <w:tr w:rsidR="00C87550" w:rsidRPr="00C87550" w14:paraId="02EAFA0D" w14:textId="77777777" w:rsidTr="007E7271">
        <w:trPr>
          <w:jc w:val="center"/>
        </w:trPr>
        <w:tc>
          <w:tcPr>
            <w:tcW w:w="923" w:type="dxa"/>
            <w:vAlign w:val="center"/>
          </w:tcPr>
          <w:p w14:paraId="6339A21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b/>
                <w:sz w:val="18"/>
                <w:lang w:val="en-GB"/>
              </w:rPr>
            </w:pPr>
            <w:r w:rsidRPr="00C87550">
              <w:rPr>
                <w:rFonts w:ascii="Arial" w:eastAsia="Times New Roman" w:hAnsi="Arial" w:cs="Arial"/>
                <w:b/>
                <w:sz w:val="18"/>
                <w:lang w:val="en-GB"/>
              </w:rPr>
              <w:t>EUTRA band</w:t>
            </w:r>
          </w:p>
        </w:tc>
        <w:tc>
          <w:tcPr>
            <w:tcW w:w="1008" w:type="dxa"/>
          </w:tcPr>
          <w:p w14:paraId="350B3646"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C87550">
              <w:rPr>
                <w:rFonts w:ascii="Arial" w:eastAsia="Times New Roman" w:hAnsi="Arial" w:cs="Arial"/>
                <w:b/>
                <w:sz w:val="18"/>
                <w:lang w:val="en-GB" w:eastAsia="en-GB"/>
              </w:rPr>
              <w:t>Class 2</w:t>
            </w:r>
          </w:p>
          <w:p w14:paraId="0A2DFBF1"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b/>
                <w:sz w:val="18"/>
                <w:lang w:val="en-GB"/>
              </w:rPr>
            </w:pPr>
            <w:r w:rsidRPr="00C87550">
              <w:rPr>
                <w:rFonts w:ascii="Arial" w:eastAsia="Times New Roman" w:hAnsi="Arial" w:cs="Arial"/>
                <w:b/>
                <w:sz w:val="18"/>
                <w:lang w:val="en-GB" w:eastAsia="en-GB"/>
              </w:rPr>
              <w:t>(dBm)</w:t>
            </w:r>
          </w:p>
        </w:tc>
        <w:tc>
          <w:tcPr>
            <w:tcW w:w="1067" w:type="dxa"/>
          </w:tcPr>
          <w:p w14:paraId="2126FE3B"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C87550">
              <w:rPr>
                <w:rFonts w:ascii="Arial" w:eastAsia="Times New Roman" w:hAnsi="Arial" w:cs="Arial"/>
                <w:b/>
                <w:sz w:val="18"/>
                <w:lang w:val="en-GB" w:eastAsia="en-GB"/>
              </w:rPr>
              <w:t>Tolerance</w:t>
            </w:r>
          </w:p>
          <w:p w14:paraId="6FF3E151"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b/>
                <w:sz w:val="18"/>
                <w:lang w:val="en-GB"/>
              </w:rPr>
            </w:pPr>
            <w:r w:rsidRPr="00C87550">
              <w:rPr>
                <w:rFonts w:ascii="Arial" w:eastAsia="Times New Roman" w:hAnsi="Arial" w:cs="Arial"/>
                <w:b/>
                <w:sz w:val="18"/>
                <w:lang w:val="en-GB" w:eastAsia="en-GB"/>
              </w:rPr>
              <w:t>(dB)</w:t>
            </w:r>
          </w:p>
        </w:tc>
        <w:tc>
          <w:tcPr>
            <w:tcW w:w="1008" w:type="dxa"/>
          </w:tcPr>
          <w:p w14:paraId="7A17CFFE"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b/>
                <w:sz w:val="18"/>
                <w:lang w:val="en-GB"/>
              </w:rPr>
            </w:pPr>
            <w:r w:rsidRPr="00C87550">
              <w:rPr>
                <w:rFonts w:ascii="Arial" w:eastAsia="Times New Roman" w:hAnsi="Arial" w:cs="Arial"/>
                <w:b/>
                <w:sz w:val="18"/>
                <w:lang w:val="en-GB"/>
              </w:rPr>
              <w:t>Class 3 (dBm)</w:t>
            </w:r>
          </w:p>
        </w:tc>
        <w:tc>
          <w:tcPr>
            <w:tcW w:w="1067" w:type="dxa"/>
          </w:tcPr>
          <w:p w14:paraId="7E932EF1"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b/>
                <w:sz w:val="18"/>
                <w:lang w:val="en-GB"/>
              </w:rPr>
            </w:pPr>
            <w:r w:rsidRPr="00C87550">
              <w:rPr>
                <w:rFonts w:ascii="Arial" w:eastAsia="Times New Roman" w:hAnsi="Arial" w:cs="Arial"/>
                <w:b/>
                <w:sz w:val="18"/>
                <w:lang w:val="en-GB"/>
              </w:rPr>
              <w:t>Tolerance (dB)</w:t>
            </w:r>
          </w:p>
        </w:tc>
        <w:tc>
          <w:tcPr>
            <w:tcW w:w="1008" w:type="dxa"/>
          </w:tcPr>
          <w:p w14:paraId="6F7CD48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b/>
                <w:sz w:val="18"/>
                <w:lang w:val="en-GB"/>
              </w:rPr>
            </w:pPr>
            <w:r w:rsidRPr="00C87550">
              <w:rPr>
                <w:rFonts w:ascii="Arial" w:eastAsia="Times New Roman" w:hAnsi="Arial" w:cs="Arial"/>
                <w:b/>
                <w:sz w:val="18"/>
                <w:lang w:val="en-GB"/>
              </w:rPr>
              <w:t>Class 5 (dBm)</w:t>
            </w:r>
          </w:p>
        </w:tc>
        <w:tc>
          <w:tcPr>
            <w:tcW w:w="1067" w:type="dxa"/>
          </w:tcPr>
          <w:p w14:paraId="22F12392"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b/>
                <w:sz w:val="18"/>
                <w:lang w:val="en-GB"/>
              </w:rPr>
            </w:pPr>
            <w:r w:rsidRPr="00C87550">
              <w:rPr>
                <w:rFonts w:ascii="Arial" w:eastAsia="Times New Roman" w:hAnsi="Arial" w:cs="Arial"/>
                <w:b/>
                <w:sz w:val="18"/>
                <w:lang w:val="en-GB"/>
              </w:rPr>
              <w:t>Tolerance (dB)</w:t>
            </w:r>
          </w:p>
        </w:tc>
        <w:tc>
          <w:tcPr>
            <w:tcW w:w="1067" w:type="dxa"/>
          </w:tcPr>
          <w:p w14:paraId="17EE4F44"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b/>
                <w:sz w:val="18"/>
                <w:lang w:val="en-GB"/>
              </w:rPr>
            </w:pPr>
            <w:r w:rsidRPr="00C87550">
              <w:rPr>
                <w:rFonts w:ascii="Arial" w:eastAsia="Times New Roman" w:hAnsi="Arial" w:cs="Arial"/>
                <w:sz w:val="18"/>
                <w:lang w:val="en-GB" w:eastAsia="en-GB"/>
              </w:rPr>
              <w:t>Class 6 (dBm)</w:t>
            </w:r>
          </w:p>
        </w:tc>
        <w:tc>
          <w:tcPr>
            <w:tcW w:w="1067" w:type="dxa"/>
          </w:tcPr>
          <w:p w14:paraId="2C639229"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b/>
                <w:sz w:val="18"/>
                <w:lang w:val="en-GB"/>
              </w:rPr>
            </w:pPr>
            <w:r w:rsidRPr="00C87550">
              <w:rPr>
                <w:rFonts w:ascii="Arial" w:eastAsia="Times New Roman" w:hAnsi="Arial" w:cs="Arial"/>
                <w:sz w:val="18"/>
                <w:lang w:val="en-GB" w:eastAsia="en-GB"/>
              </w:rPr>
              <w:t>Tolerance (dB)</w:t>
            </w:r>
          </w:p>
        </w:tc>
      </w:tr>
      <w:tr w:rsidR="00C87550" w:rsidRPr="00C87550" w14:paraId="0BE0D970" w14:textId="77777777" w:rsidTr="007E7271">
        <w:trPr>
          <w:jc w:val="center"/>
        </w:trPr>
        <w:tc>
          <w:tcPr>
            <w:tcW w:w="923" w:type="dxa"/>
            <w:vAlign w:val="center"/>
          </w:tcPr>
          <w:p w14:paraId="0B877F52"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1</w:t>
            </w:r>
          </w:p>
        </w:tc>
        <w:tc>
          <w:tcPr>
            <w:tcW w:w="1008" w:type="dxa"/>
          </w:tcPr>
          <w:p w14:paraId="682C21E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Pr>
          <w:p w14:paraId="001DF687"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Pr>
          <w:p w14:paraId="18874C26"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Pr>
          <w:p w14:paraId="1980FCA4"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Pr>
          <w:p w14:paraId="0468CF38"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Pr>
          <w:p w14:paraId="43E24063"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67" w:type="dxa"/>
          </w:tcPr>
          <w:p w14:paraId="59CCE5F8"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Pr>
          <w:p w14:paraId="249F3C81"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C87550" w:rsidRPr="00C87550" w14:paraId="53B49C16"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02567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Borders>
              <w:top w:val="single" w:sz="4" w:space="0" w:color="auto"/>
              <w:left w:val="single" w:sz="4" w:space="0" w:color="auto"/>
              <w:bottom w:val="single" w:sz="4" w:space="0" w:color="auto"/>
              <w:right w:val="single" w:sz="4" w:space="0" w:color="auto"/>
            </w:tcBorders>
          </w:tcPr>
          <w:p w14:paraId="10BCA0C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2F6FA717"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6969DFD1"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1DBC333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08" w:type="dxa"/>
            <w:tcBorders>
              <w:top w:val="single" w:sz="4" w:space="0" w:color="auto"/>
              <w:left w:val="single" w:sz="4" w:space="0" w:color="auto"/>
              <w:bottom w:val="single" w:sz="4" w:space="0" w:color="auto"/>
              <w:right w:val="single" w:sz="4" w:space="0" w:color="auto"/>
            </w:tcBorders>
          </w:tcPr>
          <w:p w14:paraId="58047F3E"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3F92605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67" w:type="dxa"/>
            <w:tcBorders>
              <w:top w:val="single" w:sz="4" w:space="0" w:color="auto"/>
              <w:left w:val="single" w:sz="4" w:space="0" w:color="auto"/>
              <w:bottom w:val="single" w:sz="4" w:space="0" w:color="auto"/>
            </w:tcBorders>
          </w:tcPr>
          <w:p w14:paraId="6D85C164"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3F58FB7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C87550" w:rsidRPr="00C87550" w14:paraId="645CB076"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D4E23D"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3</w:t>
            </w:r>
          </w:p>
        </w:tc>
        <w:tc>
          <w:tcPr>
            <w:tcW w:w="1008" w:type="dxa"/>
            <w:tcBorders>
              <w:top w:val="single" w:sz="4" w:space="0" w:color="auto"/>
              <w:left w:val="single" w:sz="4" w:space="0" w:color="auto"/>
              <w:bottom w:val="single" w:sz="4" w:space="0" w:color="auto"/>
              <w:right w:val="single" w:sz="4" w:space="0" w:color="auto"/>
            </w:tcBorders>
          </w:tcPr>
          <w:p w14:paraId="4BF82DB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0AFF242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791B592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29388E67"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08" w:type="dxa"/>
            <w:tcBorders>
              <w:top w:val="single" w:sz="4" w:space="0" w:color="auto"/>
              <w:left w:val="single" w:sz="4" w:space="0" w:color="auto"/>
              <w:bottom w:val="single" w:sz="4" w:space="0" w:color="auto"/>
              <w:right w:val="single" w:sz="4" w:space="0" w:color="auto"/>
            </w:tcBorders>
          </w:tcPr>
          <w:p w14:paraId="79BBDFD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3787B79D"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67" w:type="dxa"/>
            <w:tcBorders>
              <w:top w:val="single" w:sz="4" w:space="0" w:color="auto"/>
              <w:left w:val="single" w:sz="4" w:space="0" w:color="auto"/>
              <w:bottom w:val="single" w:sz="4" w:space="0" w:color="auto"/>
            </w:tcBorders>
          </w:tcPr>
          <w:p w14:paraId="6C9BE0F8"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33126941"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C87550" w:rsidRPr="00C87550" w14:paraId="26BD5457"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EA9481"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4</w:t>
            </w:r>
          </w:p>
        </w:tc>
        <w:tc>
          <w:tcPr>
            <w:tcW w:w="1008" w:type="dxa"/>
            <w:tcBorders>
              <w:top w:val="single" w:sz="4" w:space="0" w:color="auto"/>
              <w:left w:val="single" w:sz="4" w:space="0" w:color="auto"/>
              <w:bottom w:val="single" w:sz="4" w:space="0" w:color="auto"/>
              <w:right w:val="single" w:sz="4" w:space="0" w:color="auto"/>
            </w:tcBorders>
          </w:tcPr>
          <w:p w14:paraId="0C4FF973"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7321696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63D63A5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2C89CB71"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Borders>
              <w:top w:val="single" w:sz="4" w:space="0" w:color="auto"/>
              <w:left w:val="single" w:sz="4" w:space="0" w:color="auto"/>
              <w:bottom w:val="single" w:sz="4" w:space="0" w:color="auto"/>
              <w:right w:val="single" w:sz="4" w:space="0" w:color="auto"/>
            </w:tcBorders>
          </w:tcPr>
          <w:p w14:paraId="3D4E76BB"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062DC51F"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67" w:type="dxa"/>
            <w:tcBorders>
              <w:top w:val="single" w:sz="4" w:space="0" w:color="auto"/>
              <w:left w:val="single" w:sz="4" w:space="0" w:color="auto"/>
              <w:bottom w:val="single" w:sz="4" w:space="0" w:color="auto"/>
            </w:tcBorders>
          </w:tcPr>
          <w:p w14:paraId="24EFD9EE"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2088449F"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C87550" w:rsidRPr="00C87550" w14:paraId="03B17CBB"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595982"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5</w:t>
            </w:r>
          </w:p>
        </w:tc>
        <w:tc>
          <w:tcPr>
            <w:tcW w:w="1008" w:type="dxa"/>
            <w:tcBorders>
              <w:top w:val="single" w:sz="4" w:space="0" w:color="auto"/>
              <w:left w:val="single" w:sz="4" w:space="0" w:color="auto"/>
              <w:bottom w:val="single" w:sz="4" w:space="0" w:color="auto"/>
              <w:right w:val="single" w:sz="4" w:space="0" w:color="auto"/>
            </w:tcBorders>
          </w:tcPr>
          <w:p w14:paraId="26CBAA24"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6E4AFFB7"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4E410B1D"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30542649"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Borders>
              <w:top w:val="single" w:sz="4" w:space="0" w:color="auto"/>
              <w:left w:val="single" w:sz="4" w:space="0" w:color="auto"/>
              <w:bottom w:val="single" w:sz="4" w:space="0" w:color="auto"/>
              <w:right w:val="single" w:sz="4" w:space="0" w:color="auto"/>
            </w:tcBorders>
          </w:tcPr>
          <w:p w14:paraId="274D94B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664DF96E"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67" w:type="dxa"/>
            <w:tcBorders>
              <w:top w:val="single" w:sz="4" w:space="0" w:color="auto"/>
              <w:left w:val="single" w:sz="4" w:space="0" w:color="auto"/>
              <w:bottom w:val="single" w:sz="4" w:space="0" w:color="auto"/>
            </w:tcBorders>
          </w:tcPr>
          <w:p w14:paraId="5866D477"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7BF1BB75"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C87550" w:rsidRPr="00C87550" w14:paraId="19291A80"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0AC3E9"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7</w:t>
            </w:r>
          </w:p>
        </w:tc>
        <w:tc>
          <w:tcPr>
            <w:tcW w:w="1008" w:type="dxa"/>
            <w:tcBorders>
              <w:top w:val="single" w:sz="4" w:space="0" w:color="auto"/>
              <w:left w:val="single" w:sz="4" w:space="0" w:color="auto"/>
              <w:bottom w:val="single" w:sz="4" w:space="0" w:color="auto"/>
              <w:right w:val="single" w:sz="4" w:space="0" w:color="auto"/>
            </w:tcBorders>
          </w:tcPr>
          <w:p w14:paraId="770AA166"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6DDECB8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1731DAA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6E9EC4F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08" w:type="dxa"/>
            <w:tcBorders>
              <w:top w:val="single" w:sz="4" w:space="0" w:color="auto"/>
              <w:left w:val="single" w:sz="4" w:space="0" w:color="auto"/>
              <w:bottom w:val="single" w:sz="4" w:space="0" w:color="auto"/>
              <w:right w:val="single" w:sz="4" w:space="0" w:color="auto"/>
            </w:tcBorders>
          </w:tcPr>
          <w:p w14:paraId="5BF7E2D8"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4FC65681"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67" w:type="dxa"/>
            <w:tcBorders>
              <w:top w:val="single" w:sz="4" w:space="0" w:color="auto"/>
              <w:left w:val="single" w:sz="4" w:space="0" w:color="auto"/>
              <w:bottom w:val="single" w:sz="4" w:space="0" w:color="auto"/>
            </w:tcBorders>
          </w:tcPr>
          <w:p w14:paraId="06F16B22"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76A7A9C6"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C87550" w:rsidRPr="00C87550" w14:paraId="4E99ADF4"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EA66DB"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8</w:t>
            </w:r>
          </w:p>
        </w:tc>
        <w:tc>
          <w:tcPr>
            <w:tcW w:w="1008" w:type="dxa"/>
            <w:tcBorders>
              <w:top w:val="single" w:sz="4" w:space="0" w:color="auto"/>
              <w:left w:val="single" w:sz="4" w:space="0" w:color="auto"/>
              <w:bottom w:val="single" w:sz="4" w:space="0" w:color="auto"/>
              <w:right w:val="single" w:sz="4" w:space="0" w:color="auto"/>
            </w:tcBorders>
          </w:tcPr>
          <w:p w14:paraId="3378CEE7"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3CA64A9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52892294"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720074C9"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08" w:type="dxa"/>
            <w:tcBorders>
              <w:top w:val="single" w:sz="4" w:space="0" w:color="auto"/>
              <w:left w:val="single" w:sz="4" w:space="0" w:color="auto"/>
              <w:bottom w:val="single" w:sz="4" w:space="0" w:color="auto"/>
              <w:right w:val="single" w:sz="4" w:space="0" w:color="auto"/>
            </w:tcBorders>
          </w:tcPr>
          <w:p w14:paraId="168D27E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403F82B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67" w:type="dxa"/>
            <w:tcBorders>
              <w:top w:val="single" w:sz="4" w:space="0" w:color="auto"/>
              <w:left w:val="single" w:sz="4" w:space="0" w:color="auto"/>
              <w:bottom w:val="single" w:sz="4" w:space="0" w:color="auto"/>
            </w:tcBorders>
          </w:tcPr>
          <w:p w14:paraId="5F872F47"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602D8D7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C87550" w:rsidRPr="00C87550" w14:paraId="7FE5D0AB"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B356A8"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11</w:t>
            </w:r>
          </w:p>
        </w:tc>
        <w:tc>
          <w:tcPr>
            <w:tcW w:w="1008" w:type="dxa"/>
            <w:tcBorders>
              <w:top w:val="single" w:sz="4" w:space="0" w:color="auto"/>
              <w:left w:val="single" w:sz="4" w:space="0" w:color="auto"/>
              <w:bottom w:val="single" w:sz="4" w:space="0" w:color="auto"/>
              <w:right w:val="single" w:sz="4" w:space="0" w:color="auto"/>
            </w:tcBorders>
          </w:tcPr>
          <w:p w14:paraId="1310764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79953B9B"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6D1C98A6"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7D191582"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Borders>
              <w:top w:val="single" w:sz="4" w:space="0" w:color="auto"/>
              <w:left w:val="single" w:sz="4" w:space="0" w:color="auto"/>
              <w:bottom w:val="single" w:sz="4" w:space="0" w:color="auto"/>
              <w:right w:val="single" w:sz="4" w:space="0" w:color="auto"/>
            </w:tcBorders>
          </w:tcPr>
          <w:p w14:paraId="465B0A25"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2DA11944"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67" w:type="dxa"/>
            <w:tcBorders>
              <w:top w:val="single" w:sz="4" w:space="0" w:color="auto"/>
              <w:left w:val="single" w:sz="4" w:space="0" w:color="auto"/>
              <w:bottom w:val="single" w:sz="4" w:space="0" w:color="auto"/>
            </w:tcBorders>
          </w:tcPr>
          <w:p w14:paraId="185307CB"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445EB22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C87550" w:rsidRPr="00C87550" w14:paraId="03F0F09D"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83210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12</w:t>
            </w:r>
          </w:p>
        </w:tc>
        <w:tc>
          <w:tcPr>
            <w:tcW w:w="1008" w:type="dxa"/>
            <w:tcBorders>
              <w:top w:val="single" w:sz="4" w:space="0" w:color="auto"/>
              <w:left w:val="single" w:sz="4" w:space="0" w:color="auto"/>
              <w:bottom w:val="single" w:sz="4" w:space="0" w:color="auto"/>
              <w:right w:val="single" w:sz="4" w:space="0" w:color="auto"/>
            </w:tcBorders>
          </w:tcPr>
          <w:p w14:paraId="77974C47"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02564339"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425D85E6"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18E69822"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08" w:type="dxa"/>
            <w:tcBorders>
              <w:top w:val="single" w:sz="4" w:space="0" w:color="auto"/>
              <w:left w:val="single" w:sz="4" w:space="0" w:color="auto"/>
              <w:bottom w:val="single" w:sz="4" w:space="0" w:color="auto"/>
              <w:right w:val="single" w:sz="4" w:space="0" w:color="auto"/>
            </w:tcBorders>
          </w:tcPr>
          <w:p w14:paraId="61671715"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4AED6C73"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67" w:type="dxa"/>
            <w:tcBorders>
              <w:top w:val="single" w:sz="4" w:space="0" w:color="auto"/>
              <w:left w:val="single" w:sz="4" w:space="0" w:color="auto"/>
              <w:bottom w:val="single" w:sz="4" w:space="0" w:color="auto"/>
            </w:tcBorders>
          </w:tcPr>
          <w:p w14:paraId="1166603B"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1F8672DB"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C87550" w:rsidRPr="00C87550" w14:paraId="40E92DA8"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4B5B3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13</w:t>
            </w:r>
          </w:p>
        </w:tc>
        <w:tc>
          <w:tcPr>
            <w:tcW w:w="1008" w:type="dxa"/>
            <w:tcBorders>
              <w:top w:val="single" w:sz="4" w:space="0" w:color="auto"/>
              <w:left w:val="single" w:sz="4" w:space="0" w:color="auto"/>
              <w:bottom w:val="single" w:sz="4" w:space="0" w:color="auto"/>
              <w:right w:val="single" w:sz="4" w:space="0" w:color="auto"/>
            </w:tcBorders>
          </w:tcPr>
          <w:p w14:paraId="5EF78FA5"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5A4E8308"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1105BEC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2475596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Borders>
              <w:top w:val="single" w:sz="4" w:space="0" w:color="auto"/>
              <w:left w:val="single" w:sz="4" w:space="0" w:color="auto"/>
              <w:bottom w:val="single" w:sz="4" w:space="0" w:color="auto"/>
              <w:right w:val="single" w:sz="4" w:space="0" w:color="auto"/>
            </w:tcBorders>
          </w:tcPr>
          <w:p w14:paraId="44F2735E"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2440BF88"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67" w:type="dxa"/>
            <w:tcBorders>
              <w:top w:val="single" w:sz="4" w:space="0" w:color="auto"/>
              <w:left w:val="single" w:sz="4" w:space="0" w:color="auto"/>
              <w:bottom w:val="single" w:sz="4" w:space="0" w:color="auto"/>
            </w:tcBorders>
          </w:tcPr>
          <w:p w14:paraId="63008AD6"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26DB2A0E"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C87550" w:rsidRPr="00C87550" w14:paraId="56CA3D72"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89665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14</w:t>
            </w:r>
          </w:p>
        </w:tc>
        <w:tc>
          <w:tcPr>
            <w:tcW w:w="1008" w:type="dxa"/>
            <w:tcBorders>
              <w:top w:val="single" w:sz="4" w:space="0" w:color="auto"/>
              <w:left w:val="single" w:sz="4" w:space="0" w:color="auto"/>
              <w:bottom w:val="single" w:sz="4" w:space="0" w:color="auto"/>
              <w:right w:val="single" w:sz="4" w:space="0" w:color="auto"/>
            </w:tcBorders>
          </w:tcPr>
          <w:p w14:paraId="4E26F49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4781089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3C324465"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6F76A67D"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Borders>
              <w:top w:val="single" w:sz="4" w:space="0" w:color="auto"/>
              <w:left w:val="single" w:sz="4" w:space="0" w:color="auto"/>
              <w:bottom w:val="single" w:sz="4" w:space="0" w:color="auto"/>
              <w:right w:val="single" w:sz="4" w:space="0" w:color="auto"/>
            </w:tcBorders>
          </w:tcPr>
          <w:p w14:paraId="35DDF469"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1EF6224F"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67" w:type="dxa"/>
            <w:tcBorders>
              <w:top w:val="single" w:sz="4" w:space="0" w:color="auto"/>
              <w:left w:val="single" w:sz="4" w:space="0" w:color="auto"/>
              <w:bottom w:val="single" w:sz="4" w:space="0" w:color="auto"/>
            </w:tcBorders>
          </w:tcPr>
          <w:p w14:paraId="638EF315"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7E106A48"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C87550" w:rsidRPr="00C87550" w14:paraId="1DCDC06D"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tcPr>
          <w:p w14:paraId="27A430D5"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18</w:t>
            </w:r>
          </w:p>
        </w:tc>
        <w:tc>
          <w:tcPr>
            <w:tcW w:w="1008" w:type="dxa"/>
            <w:tcBorders>
              <w:top w:val="single" w:sz="4" w:space="0" w:color="auto"/>
              <w:left w:val="single" w:sz="4" w:space="0" w:color="auto"/>
              <w:bottom w:val="single" w:sz="4" w:space="0" w:color="auto"/>
              <w:right w:val="single" w:sz="4" w:space="0" w:color="auto"/>
            </w:tcBorders>
          </w:tcPr>
          <w:p w14:paraId="60F21CDD"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434A410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12AE3F61"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41C233C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hint="eastAsia"/>
                <w:sz w:val="18"/>
                <w:vertAlign w:val="superscript"/>
                <w:lang w:val="en-GB"/>
              </w:rPr>
              <w:t>5</w:t>
            </w:r>
          </w:p>
        </w:tc>
        <w:tc>
          <w:tcPr>
            <w:tcW w:w="1008" w:type="dxa"/>
            <w:tcBorders>
              <w:top w:val="single" w:sz="4" w:space="0" w:color="auto"/>
              <w:left w:val="single" w:sz="4" w:space="0" w:color="auto"/>
              <w:bottom w:val="single" w:sz="4" w:space="0" w:color="auto"/>
              <w:right w:val="single" w:sz="4" w:space="0" w:color="auto"/>
            </w:tcBorders>
          </w:tcPr>
          <w:p w14:paraId="5249DE7E"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76E96941"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hint="eastAsia"/>
                <w:sz w:val="18"/>
                <w:vertAlign w:val="superscript"/>
                <w:lang w:val="en-GB"/>
              </w:rPr>
              <w:t>5</w:t>
            </w:r>
          </w:p>
        </w:tc>
        <w:tc>
          <w:tcPr>
            <w:tcW w:w="1067" w:type="dxa"/>
            <w:tcBorders>
              <w:top w:val="single" w:sz="4" w:space="0" w:color="auto"/>
              <w:left w:val="single" w:sz="4" w:space="0" w:color="auto"/>
              <w:bottom w:val="single" w:sz="4" w:space="0" w:color="auto"/>
            </w:tcBorders>
          </w:tcPr>
          <w:p w14:paraId="7377C883"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55544AFD"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C87550" w:rsidRPr="00C87550" w14:paraId="28DFE20A"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tcPr>
          <w:p w14:paraId="795BDA61"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19</w:t>
            </w:r>
          </w:p>
        </w:tc>
        <w:tc>
          <w:tcPr>
            <w:tcW w:w="1008" w:type="dxa"/>
            <w:tcBorders>
              <w:top w:val="single" w:sz="4" w:space="0" w:color="auto"/>
              <w:left w:val="single" w:sz="4" w:space="0" w:color="auto"/>
              <w:bottom w:val="single" w:sz="4" w:space="0" w:color="auto"/>
              <w:right w:val="single" w:sz="4" w:space="0" w:color="auto"/>
            </w:tcBorders>
          </w:tcPr>
          <w:p w14:paraId="53D5B1B3"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480F009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02973FAF"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7F72DC56"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Borders>
              <w:top w:val="single" w:sz="4" w:space="0" w:color="auto"/>
              <w:left w:val="single" w:sz="4" w:space="0" w:color="auto"/>
              <w:bottom w:val="single" w:sz="4" w:space="0" w:color="auto"/>
              <w:right w:val="single" w:sz="4" w:space="0" w:color="auto"/>
            </w:tcBorders>
          </w:tcPr>
          <w:p w14:paraId="747BBF2F"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4A626D3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67" w:type="dxa"/>
            <w:tcBorders>
              <w:top w:val="single" w:sz="4" w:space="0" w:color="auto"/>
              <w:left w:val="single" w:sz="4" w:space="0" w:color="auto"/>
              <w:bottom w:val="single" w:sz="4" w:space="0" w:color="auto"/>
            </w:tcBorders>
          </w:tcPr>
          <w:p w14:paraId="3D052D5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0AA9A306"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C87550" w:rsidRPr="00C87550" w14:paraId="15C80152"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EF70B3"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08" w:type="dxa"/>
            <w:tcBorders>
              <w:top w:val="single" w:sz="4" w:space="0" w:color="auto"/>
              <w:left w:val="single" w:sz="4" w:space="0" w:color="auto"/>
              <w:bottom w:val="single" w:sz="4" w:space="0" w:color="auto"/>
              <w:right w:val="single" w:sz="4" w:space="0" w:color="auto"/>
            </w:tcBorders>
          </w:tcPr>
          <w:p w14:paraId="0FC35F6B"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55303DE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36C46D76"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28A822D5"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08" w:type="dxa"/>
            <w:tcBorders>
              <w:top w:val="single" w:sz="4" w:space="0" w:color="auto"/>
              <w:left w:val="single" w:sz="4" w:space="0" w:color="auto"/>
              <w:bottom w:val="single" w:sz="4" w:space="0" w:color="auto"/>
              <w:right w:val="single" w:sz="4" w:space="0" w:color="auto"/>
            </w:tcBorders>
          </w:tcPr>
          <w:p w14:paraId="554D0C7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07E4D95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67" w:type="dxa"/>
            <w:tcBorders>
              <w:top w:val="single" w:sz="4" w:space="0" w:color="auto"/>
              <w:left w:val="single" w:sz="4" w:space="0" w:color="auto"/>
              <w:bottom w:val="single" w:sz="4" w:space="0" w:color="auto"/>
            </w:tcBorders>
          </w:tcPr>
          <w:p w14:paraId="7172FF2D"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63B4450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C87550" w:rsidRPr="00C87550" w14:paraId="68C742C4"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tcPr>
          <w:p w14:paraId="34E764FB"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21</w:t>
            </w:r>
          </w:p>
        </w:tc>
        <w:tc>
          <w:tcPr>
            <w:tcW w:w="1008" w:type="dxa"/>
            <w:tcBorders>
              <w:top w:val="single" w:sz="4" w:space="0" w:color="auto"/>
              <w:left w:val="single" w:sz="4" w:space="0" w:color="auto"/>
              <w:bottom w:val="single" w:sz="4" w:space="0" w:color="auto"/>
              <w:right w:val="single" w:sz="4" w:space="0" w:color="auto"/>
            </w:tcBorders>
          </w:tcPr>
          <w:p w14:paraId="2C19C1E2"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732FC6A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0AE3EBED"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64DEAA0E"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Borders>
              <w:top w:val="single" w:sz="4" w:space="0" w:color="auto"/>
              <w:left w:val="single" w:sz="4" w:space="0" w:color="auto"/>
              <w:bottom w:val="single" w:sz="4" w:space="0" w:color="auto"/>
              <w:right w:val="single" w:sz="4" w:space="0" w:color="auto"/>
            </w:tcBorders>
          </w:tcPr>
          <w:p w14:paraId="4D2EB573"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13F3D8DE"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67" w:type="dxa"/>
            <w:tcBorders>
              <w:top w:val="single" w:sz="4" w:space="0" w:color="auto"/>
              <w:left w:val="single" w:sz="4" w:space="0" w:color="auto"/>
              <w:bottom w:val="single" w:sz="4" w:space="0" w:color="auto"/>
            </w:tcBorders>
          </w:tcPr>
          <w:p w14:paraId="0CD37932"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27DD1DA6"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C87550" w:rsidRPr="00C87550" w14:paraId="0816F6BA"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5954C3"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24</w:t>
            </w:r>
          </w:p>
        </w:tc>
        <w:tc>
          <w:tcPr>
            <w:tcW w:w="1008" w:type="dxa"/>
            <w:tcBorders>
              <w:top w:val="single" w:sz="4" w:space="0" w:color="auto"/>
              <w:left w:val="single" w:sz="4" w:space="0" w:color="auto"/>
              <w:bottom w:val="single" w:sz="4" w:space="0" w:color="auto"/>
              <w:right w:val="single" w:sz="4" w:space="0" w:color="auto"/>
            </w:tcBorders>
          </w:tcPr>
          <w:p w14:paraId="61158478"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67" w:type="dxa"/>
            <w:tcBorders>
              <w:top w:val="single" w:sz="4" w:space="0" w:color="auto"/>
              <w:left w:val="single" w:sz="4" w:space="0" w:color="auto"/>
              <w:bottom w:val="single" w:sz="4" w:space="0" w:color="auto"/>
              <w:right w:val="single" w:sz="4" w:space="0" w:color="auto"/>
            </w:tcBorders>
          </w:tcPr>
          <w:p w14:paraId="1187E25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08" w:type="dxa"/>
            <w:tcBorders>
              <w:top w:val="single" w:sz="4" w:space="0" w:color="auto"/>
              <w:left w:val="single" w:sz="4" w:space="0" w:color="auto"/>
              <w:bottom w:val="single" w:sz="4" w:space="0" w:color="auto"/>
              <w:right w:val="single" w:sz="4" w:space="0" w:color="auto"/>
            </w:tcBorders>
          </w:tcPr>
          <w:p w14:paraId="2501CE1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23</w:t>
            </w:r>
          </w:p>
        </w:tc>
        <w:tc>
          <w:tcPr>
            <w:tcW w:w="1067" w:type="dxa"/>
            <w:tcBorders>
              <w:top w:val="single" w:sz="4" w:space="0" w:color="auto"/>
              <w:left w:val="single" w:sz="4" w:space="0" w:color="auto"/>
              <w:bottom w:val="single" w:sz="4" w:space="0" w:color="auto"/>
              <w:right w:val="single" w:sz="4" w:space="0" w:color="auto"/>
            </w:tcBorders>
          </w:tcPr>
          <w:p w14:paraId="514AFBB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+2/-3</w:t>
            </w:r>
            <w:r w:rsidRPr="00C87550">
              <w:rPr>
                <w:rFonts w:ascii="Arial" w:eastAsia="Times New Roman" w:hAnsi="Arial" w:cs="Arial"/>
                <w:sz w:val="18"/>
                <w:vertAlign w:val="superscript"/>
                <w:lang w:val="en-GB" w:eastAsia="en-GB"/>
              </w:rPr>
              <w:t>2</w:t>
            </w:r>
          </w:p>
        </w:tc>
        <w:tc>
          <w:tcPr>
            <w:tcW w:w="1008" w:type="dxa"/>
            <w:tcBorders>
              <w:top w:val="single" w:sz="4" w:space="0" w:color="auto"/>
              <w:left w:val="single" w:sz="4" w:space="0" w:color="auto"/>
              <w:bottom w:val="single" w:sz="4" w:space="0" w:color="auto"/>
              <w:right w:val="single" w:sz="4" w:space="0" w:color="auto"/>
            </w:tcBorders>
          </w:tcPr>
          <w:p w14:paraId="44A7E616"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20</w:t>
            </w:r>
          </w:p>
        </w:tc>
        <w:tc>
          <w:tcPr>
            <w:tcW w:w="1067" w:type="dxa"/>
            <w:tcBorders>
              <w:top w:val="single" w:sz="4" w:space="0" w:color="auto"/>
              <w:left w:val="single" w:sz="4" w:space="0" w:color="auto"/>
              <w:bottom w:val="single" w:sz="4" w:space="0" w:color="auto"/>
            </w:tcBorders>
          </w:tcPr>
          <w:p w14:paraId="7832B9D3"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+2/-3</w:t>
            </w:r>
            <w:r w:rsidRPr="00C87550">
              <w:rPr>
                <w:rFonts w:ascii="Arial" w:eastAsia="Times New Roman" w:hAnsi="Arial" w:cs="Arial"/>
                <w:sz w:val="18"/>
                <w:vertAlign w:val="superscript"/>
                <w:lang w:val="en-GB" w:eastAsia="en-GB"/>
              </w:rPr>
              <w:t>2</w:t>
            </w:r>
          </w:p>
        </w:tc>
        <w:tc>
          <w:tcPr>
            <w:tcW w:w="1067" w:type="dxa"/>
            <w:tcBorders>
              <w:top w:val="single" w:sz="4" w:space="0" w:color="auto"/>
              <w:left w:val="single" w:sz="4" w:space="0" w:color="auto"/>
              <w:bottom w:val="single" w:sz="4" w:space="0" w:color="auto"/>
            </w:tcBorders>
          </w:tcPr>
          <w:p w14:paraId="4D0FB9B4"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6F541783"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±2.5</w:t>
            </w:r>
          </w:p>
        </w:tc>
      </w:tr>
      <w:tr w:rsidR="00C87550" w:rsidRPr="00C87550" w14:paraId="32C64BC5"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03F40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25</w:t>
            </w:r>
          </w:p>
        </w:tc>
        <w:tc>
          <w:tcPr>
            <w:tcW w:w="1008" w:type="dxa"/>
            <w:tcBorders>
              <w:top w:val="single" w:sz="4" w:space="0" w:color="auto"/>
              <w:left w:val="single" w:sz="4" w:space="0" w:color="auto"/>
              <w:bottom w:val="single" w:sz="4" w:space="0" w:color="auto"/>
              <w:right w:val="single" w:sz="4" w:space="0" w:color="auto"/>
            </w:tcBorders>
          </w:tcPr>
          <w:p w14:paraId="56B625DB"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67" w:type="dxa"/>
            <w:tcBorders>
              <w:top w:val="single" w:sz="4" w:space="0" w:color="auto"/>
              <w:left w:val="single" w:sz="4" w:space="0" w:color="auto"/>
              <w:bottom w:val="single" w:sz="4" w:space="0" w:color="auto"/>
              <w:right w:val="single" w:sz="4" w:space="0" w:color="auto"/>
            </w:tcBorders>
          </w:tcPr>
          <w:p w14:paraId="24D73713"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08" w:type="dxa"/>
            <w:tcBorders>
              <w:top w:val="single" w:sz="4" w:space="0" w:color="auto"/>
              <w:left w:val="single" w:sz="4" w:space="0" w:color="auto"/>
              <w:bottom w:val="single" w:sz="4" w:space="0" w:color="auto"/>
              <w:right w:val="single" w:sz="4" w:space="0" w:color="auto"/>
            </w:tcBorders>
          </w:tcPr>
          <w:p w14:paraId="6F6898AF"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23</w:t>
            </w:r>
          </w:p>
        </w:tc>
        <w:tc>
          <w:tcPr>
            <w:tcW w:w="1067" w:type="dxa"/>
            <w:tcBorders>
              <w:top w:val="single" w:sz="4" w:space="0" w:color="auto"/>
              <w:left w:val="single" w:sz="4" w:space="0" w:color="auto"/>
              <w:bottom w:val="single" w:sz="4" w:space="0" w:color="auto"/>
              <w:right w:val="single" w:sz="4" w:space="0" w:color="auto"/>
            </w:tcBorders>
          </w:tcPr>
          <w:p w14:paraId="1AB6680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vertAlign w:val="superscript"/>
                <w:lang w:val="en-GB" w:eastAsia="en-GB"/>
              </w:rPr>
            </w:pPr>
            <w:r w:rsidRPr="00C87550">
              <w:rPr>
                <w:rFonts w:ascii="Arial" w:eastAsia="Times New Roman" w:hAnsi="Arial" w:cs="Arial"/>
                <w:sz w:val="18"/>
                <w:lang w:val="en-GB" w:eastAsia="en-GB"/>
              </w:rPr>
              <w:t>±2</w:t>
            </w:r>
            <w:r w:rsidRPr="00C87550">
              <w:rPr>
                <w:rFonts w:ascii="Arial" w:eastAsia="Times New Roman" w:hAnsi="Arial" w:cs="Arial"/>
                <w:sz w:val="18"/>
                <w:vertAlign w:val="superscript"/>
                <w:lang w:val="en-GB" w:eastAsia="en-GB"/>
              </w:rPr>
              <w:t>2</w:t>
            </w:r>
          </w:p>
        </w:tc>
        <w:tc>
          <w:tcPr>
            <w:tcW w:w="1008" w:type="dxa"/>
            <w:tcBorders>
              <w:top w:val="single" w:sz="4" w:space="0" w:color="auto"/>
              <w:left w:val="single" w:sz="4" w:space="0" w:color="auto"/>
              <w:bottom w:val="single" w:sz="4" w:space="0" w:color="auto"/>
              <w:right w:val="single" w:sz="4" w:space="0" w:color="auto"/>
            </w:tcBorders>
          </w:tcPr>
          <w:p w14:paraId="62C201D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20</w:t>
            </w:r>
          </w:p>
        </w:tc>
        <w:tc>
          <w:tcPr>
            <w:tcW w:w="1067" w:type="dxa"/>
            <w:tcBorders>
              <w:top w:val="single" w:sz="4" w:space="0" w:color="auto"/>
              <w:left w:val="single" w:sz="4" w:space="0" w:color="auto"/>
              <w:bottom w:val="single" w:sz="4" w:space="0" w:color="auto"/>
            </w:tcBorders>
          </w:tcPr>
          <w:p w14:paraId="47CDE734"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p>
        </w:tc>
        <w:tc>
          <w:tcPr>
            <w:tcW w:w="1067" w:type="dxa"/>
            <w:tcBorders>
              <w:top w:val="single" w:sz="4" w:space="0" w:color="auto"/>
              <w:left w:val="single" w:sz="4" w:space="0" w:color="auto"/>
              <w:bottom w:val="single" w:sz="4" w:space="0" w:color="auto"/>
            </w:tcBorders>
          </w:tcPr>
          <w:p w14:paraId="412B9C05"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410D3565"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±2.5</w:t>
            </w:r>
          </w:p>
        </w:tc>
      </w:tr>
      <w:tr w:rsidR="00C87550" w:rsidRPr="00C87550" w14:paraId="0BEEDA8C"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558381"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26</w:t>
            </w:r>
          </w:p>
        </w:tc>
        <w:tc>
          <w:tcPr>
            <w:tcW w:w="1008" w:type="dxa"/>
            <w:tcBorders>
              <w:top w:val="single" w:sz="4" w:space="0" w:color="auto"/>
              <w:left w:val="single" w:sz="4" w:space="0" w:color="auto"/>
              <w:bottom w:val="single" w:sz="4" w:space="0" w:color="auto"/>
              <w:right w:val="single" w:sz="4" w:space="0" w:color="auto"/>
            </w:tcBorders>
          </w:tcPr>
          <w:p w14:paraId="77A2DBE1"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3DDA35DB"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7750FAC8"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78B1BDE5"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08" w:type="dxa"/>
            <w:tcBorders>
              <w:top w:val="single" w:sz="4" w:space="0" w:color="auto"/>
              <w:left w:val="single" w:sz="4" w:space="0" w:color="auto"/>
              <w:bottom w:val="single" w:sz="4" w:space="0" w:color="auto"/>
              <w:right w:val="single" w:sz="4" w:space="0" w:color="auto"/>
            </w:tcBorders>
          </w:tcPr>
          <w:p w14:paraId="55CEE21E"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7CC57056"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67" w:type="dxa"/>
            <w:tcBorders>
              <w:top w:val="single" w:sz="4" w:space="0" w:color="auto"/>
              <w:left w:val="single" w:sz="4" w:space="0" w:color="auto"/>
              <w:bottom w:val="single" w:sz="4" w:space="0" w:color="auto"/>
            </w:tcBorders>
          </w:tcPr>
          <w:p w14:paraId="3D739279"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15C6EFEB"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C87550" w:rsidRPr="00C87550" w14:paraId="60E3A55C"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42EDF8"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27</w:t>
            </w:r>
          </w:p>
        </w:tc>
        <w:tc>
          <w:tcPr>
            <w:tcW w:w="1008" w:type="dxa"/>
            <w:tcBorders>
              <w:top w:val="single" w:sz="4" w:space="0" w:color="auto"/>
              <w:left w:val="single" w:sz="4" w:space="0" w:color="auto"/>
              <w:bottom w:val="single" w:sz="4" w:space="0" w:color="auto"/>
              <w:right w:val="single" w:sz="4" w:space="0" w:color="auto"/>
            </w:tcBorders>
          </w:tcPr>
          <w:p w14:paraId="53B03D6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2B2F768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56E1D22F"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30492C11"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Borders>
              <w:top w:val="single" w:sz="4" w:space="0" w:color="auto"/>
              <w:left w:val="single" w:sz="4" w:space="0" w:color="auto"/>
              <w:bottom w:val="single" w:sz="4" w:space="0" w:color="auto"/>
              <w:right w:val="single" w:sz="4" w:space="0" w:color="auto"/>
            </w:tcBorders>
          </w:tcPr>
          <w:p w14:paraId="022C5D99"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7B0F6CC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67" w:type="dxa"/>
            <w:tcBorders>
              <w:top w:val="single" w:sz="4" w:space="0" w:color="auto"/>
              <w:left w:val="single" w:sz="4" w:space="0" w:color="auto"/>
              <w:bottom w:val="single" w:sz="4" w:space="0" w:color="auto"/>
            </w:tcBorders>
          </w:tcPr>
          <w:p w14:paraId="19CC0E78"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4453E0CB"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C87550" w:rsidRPr="00C87550" w14:paraId="45A58C57"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4B9D8E"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hint="eastAsia"/>
                <w:sz w:val="18"/>
                <w:lang w:val="en-GB"/>
              </w:rPr>
              <w:t>28</w:t>
            </w:r>
          </w:p>
        </w:tc>
        <w:tc>
          <w:tcPr>
            <w:tcW w:w="1008" w:type="dxa"/>
            <w:tcBorders>
              <w:top w:val="single" w:sz="4" w:space="0" w:color="auto"/>
              <w:left w:val="single" w:sz="4" w:space="0" w:color="auto"/>
              <w:bottom w:val="single" w:sz="4" w:space="0" w:color="auto"/>
              <w:right w:val="single" w:sz="4" w:space="0" w:color="auto"/>
            </w:tcBorders>
          </w:tcPr>
          <w:p w14:paraId="27E80FF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0CB9B6ED"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4BAB520D"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0677A028"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+2/-2.5</w:t>
            </w:r>
          </w:p>
        </w:tc>
        <w:tc>
          <w:tcPr>
            <w:tcW w:w="1008" w:type="dxa"/>
            <w:tcBorders>
              <w:top w:val="single" w:sz="4" w:space="0" w:color="auto"/>
              <w:left w:val="single" w:sz="4" w:space="0" w:color="auto"/>
              <w:bottom w:val="single" w:sz="4" w:space="0" w:color="auto"/>
              <w:right w:val="single" w:sz="4" w:space="0" w:color="auto"/>
            </w:tcBorders>
          </w:tcPr>
          <w:p w14:paraId="3647D36E"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7C8705F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+2/-2.5</w:t>
            </w:r>
          </w:p>
        </w:tc>
        <w:tc>
          <w:tcPr>
            <w:tcW w:w="1067" w:type="dxa"/>
            <w:tcBorders>
              <w:top w:val="single" w:sz="4" w:space="0" w:color="auto"/>
              <w:left w:val="single" w:sz="4" w:space="0" w:color="auto"/>
              <w:bottom w:val="single" w:sz="4" w:space="0" w:color="auto"/>
            </w:tcBorders>
          </w:tcPr>
          <w:p w14:paraId="62FBC65D"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6FF5D97D"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C87550" w:rsidRPr="00C87550" w14:paraId="3FB72DB8"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tcPr>
          <w:p w14:paraId="7B05D03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31</w:t>
            </w:r>
          </w:p>
        </w:tc>
        <w:tc>
          <w:tcPr>
            <w:tcW w:w="1008" w:type="dxa"/>
            <w:tcBorders>
              <w:top w:val="single" w:sz="4" w:space="0" w:color="auto"/>
              <w:left w:val="single" w:sz="4" w:space="0" w:color="auto"/>
              <w:bottom w:val="single" w:sz="4" w:space="0" w:color="auto"/>
              <w:right w:val="single" w:sz="4" w:space="0" w:color="auto"/>
            </w:tcBorders>
          </w:tcPr>
          <w:p w14:paraId="29122D1E"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26</w:t>
            </w:r>
            <w:r w:rsidRPr="00C87550">
              <w:rPr>
                <w:rFonts w:ascii="Arial" w:eastAsia="Times New Roman" w:hAnsi="Arial" w:cs="Arial"/>
                <w:sz w:val="18"/>
                <w:vertAlign w:val="superscript"/>
                <w:lang w:val="en-GB" w:eastAsia="en-GB"/>
              </w:rPr>
              <w:t>7</w:t>
            </w:r>
          </w:p>
        </w:tc>
        <w:tc>
          <w:tcPr>
            <w:tcW w:w="1067" w:type="dxa"/>
            <w:tcBorders>
              <w:top w:val="single" w:sz="4" w:space="0" w:color="auto"/>
              <w:left w:val="single" w:sz="4" w:space="0" w:color="auto"/>
              <w:bottom w:val="single" w:sz="4" w:space="0" w:color="auto"/>
              <w:right w:val="single" w:sz="4" w:space="0" w:color="auto"/>
            </w:tcBorders>
          </w:tcPr>
          <w:p w14:paraId="3959AF0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w:t>
            </w:r>
          </w:p>
        </w:tc>
        <w:tc>
          <w:tcPr>
            <w:tcW w:w="1008" w:type="dxa"/>
            <w:tcBorders>
              <w:top w:val="single" w:sz="4" w:space="0" w:color="auto"/>
              <w:left w:val="single" w:sz="4" w:space="0" w:color="auto"/>
              <w:bottom w:val="single" w:sz="4" w:space="0" w:color="auto"/>
              <w:right w:val="single" w:sz="4" w:space="0" w:color="auto"/>
            </w:tcBorders>
          </w:tcPr>
          <w:p w14:paraId="409CF5FD"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6095BF34"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Borders>
              <w:top w:val="single" w:sz="4" w:space="0" w:color="auto"/>
              <w:left w:val="single" w:sz="4" w:space="0" w:color="auto"/>
              <w:bottom w:val="single" w:sz="4" w:space="0" w:color="auto"/>
              <w:right w:val="single" w:sz="4" w:space="0" w:color="auto"/>
            </w:tcBorders>
          </w:tcPr>
          <w:p w14:paraId="6BD514FD"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68932BB6"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67" w:type="dxa"/>
            <w:tcBorders>
              <w:top w:val="single" w:sz="4" w:space="0" w:color="auto"/>
              <w:left w:val="single" w:sz="4" w:space="0" w:color="auto"/>
              <w:bottom w:val="single" w:sz="4" w:space="0" w:color="auto"/>
            </w:tcBorders>
          </w:tcPr>
          <w:p w14:paraId="7100E46B"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4A47CE03"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C87550" w:rsidRPr="00C87550" w14:paraId="0C2A4657"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61C382"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w:t>
            </w:r>
          </w:p>
        </w:tc>
        <w:tc>
          <w:tcPr>
            <w:tcW w:w="1008" w:type="dxa"/>
            <w:tcBorders>
              <w:top w:val="single" w:sz="4" w:space="0" w:color="auto"/>
              <w:left w:val="single" w:sz="4" w:space="0" w:color="auto"/>
              <w:bottom w:val="single" w:sz="4" w:space="0" w:color="auto"/>
              <w:right w:val="single" w:sz="4" w:space="0" w:color="auto"/>
            </w:tcBorders>
          </w:tcPr>
          <w:p w14:paraId="4E963FFF"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7521F785"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33219A02"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2B1E1FC3"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3DB537EF"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tcBorders>
          </w:tcPr>
          <w:p w14:paraId="6C2F9939"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tcBorders>
          </w:tcPr>
          <w:p w14:paraId="791611E5"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tcBorders>
          </w:tcPr>
          <w:p w14:paraId="5EB9778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r>
      <w:tr w:rsidR="00C87550" w:rsidRPr="00C87550" w14:paraId="449266EA"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D92D1B"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39</w:t>
            </w:r>
          </w:p>
        </w:tc>
        <w:tc>
          <w:tcPr>
            <w:tcW w:w="1008" w:type="dxa"/>
            <w:tcBorders>
              <w:top w:val="single" w:sz="4" w:space="0" w:color="auto"/>
              <w:left w:val="single" w:sz="4" w:space="0" w:color="auto"/>
              <w:bottom w:val="single" w:sz="4" w:space="0" w:color="auto"/>
              <w:right w:val="single" w:sz="4" w:space="0" w:color="auto"/>
            </w:tcBorders>
          </w:tcPr>
          <w:p w14:paraId="42A432CF"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303E0C69"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576EF07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560CA4CE"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Borders>
              <w:top w:val="single" w:sz="4" w:space="0" w:color="auto"/>
              <w:left w:val="single" w:sz="4" w:space="0" w:color="auto"/>
              <w:bottom w:val="single" w:sz="4" w:space="0" w:color="auto"/>
              <w:right w:val="single" w:sz="4" w:space="0" w:color="auto"/>
            </w:tcBorders>
          </w:tcPr>
          <w:p w14:paraId="3E1B51E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39229178"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67" w:type="dxa"/>
            <w:tcBorders>
              <w:top w:val="single" w:sz="4" w:space="0" w:color="auto"/>
              <w:left w:val="single" w:sz="4" w:space="0" w:color="auto"/>
              <w:bottom w:val="single" w:sz="4" w:space="0" w:color="auto"/>
            </w:tcBorders>
          </w:tcPr>
          <w:p w14:paraId="7E336E0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1611D12D"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C87550" w:rsidRPr="00C87550" w14:paraId="610647F3"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83085B"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cs="Arial"/>
                <w:sz w:val="18"/>
                <w:lang w:val="en-GB" w:eastAsia="zh-CN"/>
              </w:rPr>
              <w:t>40</w:t>
            </w:r>
          </w:p>
        </w:tc>
        <w:tc>
          <w:tcPr>
            <w:tcW w:w="1008" w:type="dxa"/>
            <w:tcBorders>
              <w:top w:val="single" w:sz="4" w:space="0" w:color="auto"/>
              <w:left w:val="single" w:sz="4" w:space="0" w:color="auto"/>
              <w:bottom w:val="single" w:sz="4" w:space="0" w:color="auto"/>
              <w:right w:val="single" w:sz="4" w:space="0" w:color="auto"/>
            </w:tcBorders>
          </w:tcPr>
          <w:p w14:paraId="20E473B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p>
        </w:tc>
        <w:tc>
          <w:tcPr>
            <w:tcW w:w="1067" w:type="dxa"/>
            <w:tcBorders>
              <w:top w:val="single" w:sz="4" w:space="0" w:color="auto"/>
              <w:left w:val="single" w:sz="4" w:space="0" w:color="auto"/>
              <w:bottom w:val="single" w:sz="4" w:space="0" w:color="auto"/>
              <w:right w:val="single" w:sz="4" w:space="0" w:color="auto"/>
            </w:tcBorders>
          </w:tcPr>
          <w:p w14:paraId="7738C39E"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p>
        </w:tc>
        <w:tc>
          <w:tcPr>
            <w:tcW w:w="1008" w:type="dxa"/>
            <w:tcBorders>
              <w:top w:val="single" w:sz="4" w:space="0" w:color="auto"/>
              <w:left w:val="single" w:sz="4" w:space="0" w:color="auto"/>
              <w:bottom w:val="single" w:sz="4" w:space="0" w:color="auto"/>
              <w:right w:val="single" w:sz="4" w:space="0" w:color="auto"/>
            </w:tcBorders>
          </w:tcPr>
          <w:p w14:paraId="57B579CF"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cs="Arial"/>
                <w:sz w:val="18"/>
                <w:lang w:val="en-GB" w:eastAsia="zh-CN"/>
              </w:rPr>
              <w:t>23</w:t>
            </w:r>
          </w:p>
        </w:tc>
        <w:tc>
          <w:tcPr>
            <w:tcW w:w="1067" w:type="dxa"/>
            <w:tcBorders>
              <w:top w:val="single" w:sz="4" w:space="0" w:color="auto"/>
              <w:left w:val="single" w:sz="4" w:space="0" w:color="auto"/>
              <w:bottom w:val="single" w:sz="4" w:space="0" w:color="auto"/>
              <w:right w:val="single" w:sz="4" w:space="0" w:color="auto"/>
            </w:tcBorders>
          </w:tcPr>
          <w:p w14:paraId="680EEC5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r w:rsidRPr="00C87550">
              <w:rPr>
                <w:rFonts w:ascii="Arial" w:eastAsia="Times New Roman" w:hAnsi="Arial" w:cs="Arial"/>
                <w:sz w:val="18"/>
                <w:vertAlign w:val="superscript"/>
                <w:lang w:val="en-GB" w:eastAsia="en-GB"/>
              </w:rPr>
              <w:t>2</w:t>
            </w:r>
          </w:p>
        </w:tc>
        <w:tc>
          <w:tcPr>
            <w:tcW w:w="1008" w:type="dxa"/>
            <w:tcBorders>
              <w:top w:val="single" w:sz="4" w:space="0" w:color="auto"/>
              <w:left w:val="single" w:sz="4" w:space="0" w:color="auto"/>
              <w:bottom w:val="single" w:sz="4" w:space="0" w:color="auto"/>
              <w:right w:val="single" w:sz="4" w:space="0" w:color="auto"/>
            </w:tcBorders>
          </w:tcPr>
          <w:p w14:paraId="1F8CAB68"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cs="Arial"/>
                <w:sz w:val="18"/>
                <w:lang w:val="en-GB" w:eastAsia="en-GB"/>
              </w:rPr>
              <w:t>20</w:t>
            </w:r>
          </w:p>
        </w:tc>
        <w:tc>
          <w:tcPr>
            <w:tcW w:w="1067" w:type="dxa"/>
            <w:tcBorders>
              <w:top w:val="single" w:sz="4" w:space="0" w:color="auto"/>
              <w:left w:val="single" w:sz="4" w:space="0" w:color="auto"/>
              <w:bottom w:val="single" w:sz="4" w:space="0" w:color="auto"/>
            </w:tcBorders>
          </w:tcPr>
          <w:p w14:paraId="72986F4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p>
        </w:tc>
        <w:tc>
          <w:tcPr>
            <w:tcW w:w="1067" w:type="dxa"/>
            <w:tcBorders>
              <w:top w:val="single" w:sz="4" w:space="0" w:color="auto"/>
              <w:left w:val="single" w:sz="4" w:space="0" w:color="auto"/>
              <w:bottom w:val="single" w:sz="4" w:space="0" w:color="auto"/>
            </w:tcBorders>
          </w:tcPr>
          <w:p w14:paraId="5CF2B17E"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6590046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±2.5</w:t>
            </w:r>
          </w:p>
        </w:tc>
      </w:tr>
      <w:tr w:rsidR="00C87550" w:rsidRPr="00C87550" w14:paraId="18183648"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030F44"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zh-CN"/>
              </w:rPr>
              <w:t>41</w:t>
            </w:r>
          </w:p>
        </w:tc>
        <w:tc>
          <w:tcPr>
            <w:tcW w:w="1008" w:type="dxa"/>
            <w:tcBorders>
              <w:top w:val="single" w:sz="4" w:space="0" w:color="auto"/>
              <w:left w:val="single" w:sz="4" w:space="0" w:color="auto"/>
              <w:bottom w:val="single" w:sz="4" w:space="0" w:color="auto"/>
              <w:right w:val="single" w:sz="4" w:space="0" w:color="auto"/>
            </w:tcBorders>
          </w:tcPr>
          <w:p w14:paraId="156D8351"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p>
        </w:tc>
        <w:tc>
          <w:tcPr>
            <w:tcW w:w="1067" w:type="dxa"/>
            <w:tcBorders>
              <w:top w:val="single" w:sz="4" w:space="0" w:color="auto"/>
              <w:left w:val="single" w:sz="4" w:space="0" w:color="auto"/>
              <w:bottom w:val="single" w:sz="4" w:space="0" w:color="auto"/>
              <w:right w:val="single" w:sz="4" w:space="0" w:color="auto"/>
            </w:tcBorders>
          </w:tcPr>
          <w:p w14:paraId="25536536"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p>
        </w:tc>
        <w:tc>
          <w:tcPr>
            <w:tcW w:w="1008" w:type="dxa"/>
            <w:tcBorders>
              <w:top w:val="single" w:sz="4" w:space="0" w:color="auto"/>
              <w:left w:val="single" w:sz="4" w:space="0" w:color="auto"/>
              <w:bottom w:val="single" w:sz="4" w:space="0" w:color="auto"/>
              <w:right w:val="single" w:sz="4" w:space="0" w:color="auto"/>
            </w:tcBorders>
          </w:tcPr>
          <w:p w14:paraId="0B5E9798"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zh-CN"/>
              </w:rPr>
              <w:t>23</w:t>
            </w:r>
          </w:p>
        </w:tc>
        <w:tc>
          <w:tcPr>
            <w:tcW w:w="1067" w:type="dxa"/>
            <w:tcBorders>
              <w:top w:val="single" w:sz="4" w:space="0" w:color="auto"/>
              <w:left w:val="single" w:sz="4" w:space="0" w:color="auto"/>
              <w:bottom w:val="single" w:sz="4" w:space="0" w:color="auto"/>
              <w:right w:val="single" w:sz="4" w:space="0" w:color="auto"/>
            </w:tcBorders>
          </w:tcPr>
          <w:p w14:paraId="46EA66EE"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08" w:type="dxa"/>
            <w:tcBorders>
              <w:top w:val="single" w:sz="4" w:space="0" w:color="auto"/>
              <w:left w:val="single" w:sz="4" w:space="0" w:color="auto"/>
              <w:bottom w:val="single" w:sz="4" w:space="0" w:color="auto"/>
              <w:right w:val="single" w:sz="4" w:space="0" w:color="auto"/>
            </w:tcBorders>
          </w:tcPr>
          <w:p w14:paraId="297B8198"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zh-CN"/>
              </w:rPr>
              <w:t>20</w:t>
            </w:r>
          </w:p>
        </w:tc>
        <w:tc>
          <w:tcPr>
            <w:tcW w:w="1067" w:type="dxa"/>
            <w:tcBorders>
              <w:top w:val="single" w:sz="4" w:space="0" w:color="auto"/>
              <w:left w:val="single" w:sz="4" w:space="0" w:color="auto"/>
              <w:bottom w:val="single" w:sz="4" w:space="0" w:color="auto"/>
            </w:tcBorders>
          </w:tcPr>
          <w:p w14:paraId="0227627D"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r w:rsidRPr="00C87550">
              <w:rPr>
                <w:rFonts w:ascii="Arial" w:eastAsia="Times New Roman" w:hAnsi="Arial" w:cs="Arial"/>
                <w:sz w:val="18"/>
                <w:vertAlign w:val="superscript"/>
                <w:lang w:val="en-GB"/>
              </w:rPr>
              <w:t>2</w:t>
            </w:r>
          </w:p>
        </w:tc>
        <w:tc>
          <w:tcPr>
            <w:tcW w:w="1067" w:type="dxa"/>
            <w:tcBorders>
              <w:top w:val="single" w:sz="4" w:space="0" w:color="auto"/>
              <w:left w:val="single" w:sz="4" w:space="0" w:color="auto"/>
              <w:bottom w:val="single" w:sz="4" w:space="0" w:color="auto"/>
            </w:tcBorders>
          </w:tcPr>
          <w:p w14:paraId="3BFA06B7"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01E061E5"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C87550" w:rsidRPr="00C87550" w14:paraId="5E275651"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tcPr>
          <w:p w14:paraId="73E72273"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sz w:val="18"/>
                <w:lang w:val="en-GB" w:eastAsia="en-GB"/>
              </w:rPr>
              <w:t>42</w:t>
            </w:r>
          </w:p>
        </w:tc>
        <w:tc>
          <w:tcPr>
            <w:tcW w:w="1008" w:type="dxa"/>
            <w:tcBorders>
              <w:top w:val="single" w:sz="4" w:space="0" w:color="auto"/>
              <w:left w:val="single" w:sz="4" w:space="0" w:color="auto"/>
              <w:bottom w:val="single" w:sz="4" w:space="0" w:color="auto"/>
              <w:right w:val="single" w:sz="4" w:space="0" w:color="auto"/>
            </w:tcBorders>
          </w:tcPr>
          <w:p w14:paraId="052192C3"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p>
        </w:tc>
        <w:tc>
          <w:tcPr>
            <w:tcW w:w="1067" w:type="dxa"/>
            <w:tcBorders>
              <w:top w:val="single" w:sz="4" w:space="0" w:color="auto"/>
              <w:left w:val="single" w:sz="4" w:space="0" w:color="auto"/>
              <w:bottom w:val="single" w:sz="4" w:space="0" w:color="auto"/>
              <w:right w:val="single" w:sz="4" w:space="0" w:color="auto"/>
            </w:tcBorders>
          </w:tcPr>
          <w:p w14:paraId="7407F56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p>
        </w:tc>
        <w:tc>
          <w:tcPr>
            <w:tcW w:w="1008" w:type="dxa"/>
            <w:tcBorders>
              <w:top w:val="single" w:sz="4" w:space="0" w:color="auto"/>
              <w:left w:val="single" w:sz="4" w:space="0" w:color="auto"/>
              <w:bottom w:val="single" w:sz="4" w:space="0" w:color="auto"/>
              <w:right w:val="single" w:sz="4" w:space="0" w:color="auto"/>
            </w:tcBorders>
          </w:tcPr>
          <w:p w14:paraId="705ED4A6"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sz w:val="18"/>
                <w:lang w:val="en-GB" w:eastAsia="en-GB"/>
              </w:rPr>
              <w:t>23</w:t>
            </w:r>
          </w:p>
        </w:tc>
        <w:tc>
          <w:tcPr>
            <w:tcW w:w="1067" w:type="dxa"/>
            <w:tcBorders>
              <w:top w:val="single" w:sz="4" w:space="0" w:color="auto"/>
              <w:left w:val="single" w:sz="4" w:space="0" w:color="auto"/>
              <w:bottom w:val="single" w:sz="4" w:space="0" w:color="auto"/>
              <w:right w:val="single" w:sz="4" w:space="0" w:color="auto"/>
            </w:tcBorders>
          </w:tcPr>
          <w:p w14:paraId="0110C8F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+2/-3</w:t>
            </w:r>
          </w:p>
        </w:tc>
        <w:tc>
          <w:tcPr>
            <w:tcW w:w="1008" w:type="dxa"/>
            <w:tcBorders>
              <w:top w:val="single" w:sz="4" w:space="0" w:color="auto"/>
              <w:left w:val="single" w:sz="4" w:space="0" w:color="auto"/>
              <w:bottom w:val="single" w:sz="4" w:space="0" w:color="auto"/>
              <w:right w:val="single" w:sz="4" w:space="0" w:color="auto"/>
            </w:tcBorders>
          </w:tcPr>
          <w:p w14:paraId="7BF9509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sz w:val="18"/>
                <w:lang w:val="en-GB" w:eastAsia="en-GB"/>
              </w:rPr>
              <w:t>20</w:t>
            </w:r>
          </w:p>
        </w:tc>
        <w:tc>
          <w:tcPr>
            <w:tcW w:w="1067" w:type="dxa"/>
            <w:tcBorders>
              <w:top w:val="single" w:sz="4" w:space="0" w:color="auto"/>
              <w:left w:val="single" w:sz="4" w:space="0" w:color="auto"/>
              <w:bottom w:val="single" w:sz="4" w:space="0" w:color="auto"/>
            </w:tcBorders>
          </w:tcPr>
          <w:p w14:paraId="2694990E"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+2/-3</w:t>
            </w:r>
          </w:p>
        </w:tc>
        <w:tc>
          <w:tcPr>
            <w:tcW w:w="1067" w:type="dxa"/>
            <w:tcBorders>
              <w:top w:val="single" w:sz="4" w:space="0" w:color="auto"/>
              <w:left w:val="single" w:sz="4" w:space="0" w:color="auto"/>
              <w:bottom w:val="single" w:sz="4" w:space="0" w:color="auto"/>
            </w:tcBorders>
          </w:tcPr>
          <w:p w14:paraId="2DC06CF4"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sz w:val="18"/>
                <w:lang w:val="en-GB" w:eastAsia="en-GB"/>
              </w:rPr>
              <w:t>14</w:t>
            </w:r>
          </w:p>
        </w:tc>
        <w:tc>
          <w:tcPr>
            <w:tcW w:w="1067" w:type="dxa"/>
            <w:tcBorders>
              <w:top w:val="single" w:sz="4" w:space="0" w:color="auto"/>
              <w:left w:val="single" w:sz="4" w:space="0" w:color="auto"/>
              <w:bottom w:val="single" w:sz="4" w:space="0" w:color="auto"/>
            </w:tcBorders>
          </w:tcPr>
          <w:p w14:paraId="4A208F54"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±2.5</w:t>
            </w:r>
          </w:p>
        </w:tc>
      </w:tr>
      <w:tr w:rsidR="00C87550" w:rsidRPr="00C87550" w14:paraId="443ECCF6"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tcPr>
          <w:p w14:paraId="2627423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sz w:val="18"/>
                <w:lang w:val="en-GB" w:eastAsia="en-GB"/>
              </w:rPr>
              <w:t>43</w:t>
            </w:r>
          </w:p>
        </w:tc>
        <w:tc>
          <w:tcPr>
            <w:tcW w:w="1008" w:type="dxa"/>
            <w:tcBorders>
              <w:top w:val="single" w:sz="4" w:space="0" w:color="auto"/>
              <w:left w:val="single" w:sz="4" w:space="0" w:color="auto"/>
              <w:bottom w:val="single" w:sz="4" w:space="0" w:color="auto"/>
              <w:right w:val="single" w:sz="4" w:space="0" w:color="auto"/>
            </w:tcBorders>
          </w:tcPr>
          <w:p w14:paraId="4B24C559"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p>
        </w:tc>
        <w:tc>
          <w:tcPr>
            <w:tcW w:w="1067" w:type="dxa"/>
            <w:tcBorders>
              <w:top w:val="single" w:sz="4" w:space="0" w:color="auto"/>
              <w:left w:val="single" w:sz="4" w:space="0" w:color="auto"/>
              <w:bottom w:val="single" w:sz="4" w:space="0" w:color="auto"/>
              <w:right w:val="single" w:sz="4" w:space="0" w:color="auto"/>
            </w:tcBorders>
          </w:tcPr>
          <w:p w14:paraId="5CB3C118"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p>
        </w:tc>
        <w:tc>
          <w:tcPr>
            <w:tcW w:w="1008" w:type="dxa"/>
            <w:tcBorders>
              <w:top w:val="single" w:sz="4" w:space="0" w:color="auto"/>
              <w:left w:val="single" w:sz="4" w:space="0" w:color="auto"/>
              <w:bottom w:val="single" w:sz="4" w:space="0" w:color="auto"/>
              <w:right w:val="single" w:sz="4" w:space="0" w:color="auto"/>
            </w:tcBorders>
          </w:tcPr>
          <w:p w14:paraId="7703A6C8"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sz w:val="18"/>
                <w:lang w:val="en-GB" w:eastAsia="en-GB"/>
              </w:rPr>
              <w:t>23</w:t>
            </w:r>
          </w:p>
        </w:tc>
        <w:tc>
          <w:tcPr>
            <w:tcW w:w="1067" w:type="dxa"/>
            <w:tcBorders>
              <w:top w:val="single" w:sz="4" w:space="0" w:color="auto"/>
              <w:left w:val="single" w:sz="4" w:space="0" w:color="auto"/>
              <w:bottom w:val="single" w:sz="4" w:space="0" w:color="auto"/>
              <w:right w:val="single" w:sz="4" w:space="0" w:color="auto"/>
            </w:tcBorders>
          </w:tcPr>
          <w:p w14:paraId="62224A87"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+2/-3</w:t>
            </w:r>
          </w:p>
        </w:tc>
        <w:tc>
          <w:tcPr>
            <w:tcW w:w="1008" w:type="dxa"/>
            <w:tcBorders>
              <w:top w:val="single" w:sz="4" w:space="0" w:color="auto"/>
              <w:left w:val="single" w:sz="4" w:space="0" w:color="auto"/>
              <w:bottom w:val="single" w:sz="4" w:space="0" w:color="auto"/>
              <w:right w:val="single" w:sz="4" w:space="0" w:color="auto"/>
            </w:tcBorders>
          </w:tcPr>
          <w:p w14:paraId="58921141"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sz w:val="18"/>
                <w:lang w:val="en-GB" w:eastAsia="en-GB"/>
              </w:rPr>
              <w:t>20</w:t>
            </w:r>
          </w:p>
        </w:tc>
        <w:tc>
          <w:tcPr>
            <w:tcW w:w="1067" w:type="dxa"/>
            <w:tcBorders>
              <w:top w:val="single" w:sz="4" w:space="0" w:color="auto"/>
              <w:left w:val="single" w:sz="4" w:space="0" w:color="auto"/>
              <w:bottom w:val="single" w:sz="4" w:space="0" w:color="auto"/>
            </w:tcBorders>
          </w:tcPr>
          <w:p w14:paraId="76ACE03F"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+2/-3</w:t>
            </w:r>
          </w:p>
        </w:tc>
        <w:tc>
          <w:tcPr>
            <w:tcW w:w="1067" w:type="dxa"/>
            <w:tcBorders>
              <w:top w:val="single" w:sz="4" w:space="0" w:color="auto"/>
              <w:left w:val="single" w:sz="4" w:space="0" w:color="auto"/>
              <w:bottom w:val="single" w:sz="4" w:space="0" w:color="auto"/>
            </w:tcBorders>
          </w:tcPr>
          <w:p w14:paraId="6123D7D5"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sz w:val="18"/>
                <w:lang w:val="en-GB" w:eastAsia="en-GB"/>
              </w:rPr>
              <w:t>14</w:t>
            </w:r>
          </w:p>
        </w:tc>
        <w:tc>
          <w:tcPr>
            <w:tcW w:w="1067" w:type="dxa"/>
            <w:tcBorders>
              <w:top w:val="single" w:sz="4" w:space="0" w:color="auto"/>
              <w:left w:val="single" w:sz="4" w:space="0" w:color="auto"/>
              <w:bottom w:val="single" w:sz="4" w:space="0" w:color="auto"/>
            </w:tcBorders>
          </w:tcPr>
          <w:p w14:paraId="371BE577"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±2.5</w:t>
            </w:r>
          </w:p>
        </w:tc>
      </w:tr>
      <w:tr w:rsidR="00C87550" w:rsidRPr="00C87550" w14:paraId="6C414B85"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49E531"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cs="Arial"/>
                <w:sz w:val="18"/>
                <w:lang w:val="en-GB"/>
              </w:rPr>
              <w:t>…</w:t>
            </w:r>
          </w:p>
        </w:tc>
        <w:tc>
          <w:tcPr>
            <w:tcW w:w="1008" w:type="dxa"/>
            <w:tcBorders>
              <w:top w:val="single" w:sz="4" w:space="0" w:color="auto"/>
              <w:left w:val="single" w:sz="4" w:space="0" w:color="auto"/>
              <w:bottom w:val="single" w:sz="4" w:space="0" w:color="auto"/>
              <w:right w:val="single" w:sz="4" w:space="0" w:color="auto"/>
            </w:tcBorders>
          </w:tcPr>
          <w:p w14:paraId="05EA4AE4"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p>
        </w:tc>
        <w:tc>
          <w:tcPr>
            <w:tcW w:w="1067" w:type="dxa"/>
            <w:tcBorders>
              <w:top w:val="single" w:sz="4" w:space="0" w:color="auto"/>
              <w:left w:val="single" w:sz="4" w:space="0" w:color="auto"/>
              <w:bottom w:val="single" w:sz="4" w:space="0" w:color="auto"/>
              <w:right w:val="single" w:sz="4" w:space="0" w:color="auto"/>
            </w:tcBorders>
          </w:tcPr>
          <w:p w14:paraId="0847C84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p>
        </w:tc>
        <w:tc>
          <w:tcPr>
            <w:tcW w:w="1008" w:type="dxa"/>
            <w:tcBorders>
              <w:top w:val="single" w:sz="4" w:space="0" w:color="auto"/>
              <w:left w:val="single" w:sz="4" w:space="0" w:color="auto"/>
              <w:bottom w:val="single" w:sz="4" w:space="0" w:color="auto"/>
              <w:right w:val="single" w:sz="4" w:space="0" w:color="auto"/>
            </w:tcBorders>
          </w:tcPr>
          <w:p w14:paraId="44D9F44D"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p>
        </w:tc>
        <w:tc>
          <w:tcPr>
            <w:tcW w:w="1067" w:type="dxa"/>
            <w:tcBorders>
              <w:top w:val="single" w:sz="4" w:space="0" w:color="auto"/>
              <w:left w:val="single" w:sz="4" w:space="0" w:color="auto"/>
              <w:bottom w:val="single" w:sz="4" w:space="0" w:color="auto"/>
              <w:right w:val="single" w:sz="4" w:space="0" w:color="auto"/>
            </w:tcBorders>
          </w:tcPr>
          <w:p w14:paraId="787DF886"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13B4229F"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p>
        </w:tc>
        <w:tc>
          <w:tcPr>
            <w:tcW w:w="1067" w:type="dxa"/>
            <w:tcBorders>
              <w:top w:val="single" w:sz="4" w:space="0" w:color="auto"/>
              <w:left w:val="single" w:sz="4" w:space="0" w:color="auto"/>
              <w:bottom w:val="single" w:sz="4" w:space="0" w:color="auto"/>
            </w:tcBorders>
          </w:tcPr>
          <w:p w14:paraId="00A0DDA5"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tcBorders>
          </w:tcPr>
          <w:p w14:paraId="3663B90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tcBorders>
          </w:tcPr>
          <w:p w14:paraId="2ABE9405"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r>
      <w:tr w:rsidR="00C87550" w:rsidRPr="00C87550" w14:paraId="5117EBE7"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tcPr>
          <w:p w14:paraId="1FFB2701"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cs="Arial"/>
                <w:sz w:val="18"/>
                <w:lang w:val="en-GB"/>
              </w:rPr>
              <w:t>71</w:t>
            </w:r>
          </w:p>
        </w:tc>
        <w:tc>
          <w:tcPr>
            <w:tcW w:w="1008" w:type="dxa"/>
            <w:tcBorders>
              <w:top w:val="single" w:sz="4" w:space="0" w:color="auto"/>
              <w:left w:val="single" w:sz="4" w:space="0" w:color="auto"/>
              <w:bottom w:val="single" w:sz="4" w:space="0" w:color="auto"/>
              <w:right w:val="single" w:sz="4" w:space="0" w:color="auto"/>
            </w:tcBorders>
          </w:tcPr>
          <w:p w14:paraId="0114043E"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67" w:type="dxa"/>
            <w:tcBorders>
              <w:top w:val="single" w:sz="4" w:space="0" w:color="auto"/>
              <w:left w:val="single" w:sz="4" w:space="0" w:color="auto"/>
              <w:bottom w:val="single" w:sz="4" w:space="0" w:color="auto"/>
              <w:right w:val="single" w:sz="4" w:space="0" w:color="auto"/>
            </w:tcBorders>
          </w:tcPr>
          <w:p w14:paraId="77F37ECF"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p>
        </w:tc>
        <w:tc>
          <w:tcPr>
            <w:tcW w:w="1008" w:type="dxa"/>
            <w:tcBorders>
              <w:top w:val="single" w:sz="4" w:space="0" w:color="auto"/>
              <w:left w:val="single" w:sz="4" w:space="0" w:color="auto"/>
              <w:bottom w:val="single" w:sz="4" w:space="0" w:color="auto"/>
              <w:right w:val="single" w:sz="4" w:space="0" w:color="auto"/>
            </w:tcBorders>
          </w:tcPr>
          <w:p w14:paraId="5354C58F"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cs="Arial"/>
                <w:sz w:val="18"/>
                <w:lang w:val="en-GB"/>
              </w:rPr>
              <w:t>23</w:t>
            </w:r>
          </w:p>
        </w:tc>
        <w:tc>
          <w:tcPr>
            <w:tcW w:w="1067" w:type="dxa"/>
            <w:tcBorders>
              <w:top w:val="single" w:sz="4" w:space="0" w:color="auto"/>
              <w:left w:val="single" w:sz="4" w:space="0" w:color="auto"/>
              <w:bottom w:val="single" w:sz="4" w:space="0" w:color="auto"/>
              <w:right w:val="single" w:sz="4" w:space="0" w:color="auto"/>
            </w:tcBorders>
          </w:tcPr>
          <w:p w14:paraId="762BD5C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08" w:type="dxa"/>
            <w:tcBorders>
              <w:top w:val="single" w:sz="4" w:space="0" w:color="auto"/>
              <w:left w:val="single" w:sz="4" w:space="0" w:color="auto"/>
              <w:bottom w:val="single" w:sz="4" w:space="0" w:color="auto"/>
              <w:right w:val="single" w:sz="4" w:space="0" w:color="auto"/>
            </w:tcBorders>
          </w:tcPr>
          <w:p w14:paraId="0AB5943B"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cs="Arial"/>
                <w:sz w:val="18"/>
                <w:lang w:val="en-GB"/>
              </w:rPr>
              <w:t>20</w:t>
            </w:r>
          </w:p>
        </w:tc>
        <w:tc>
          <w:tcPr>
            <w:tcW w:w="1067" w:type="dxa"/>
            <w:tcBorders>
              <w:top w:val="single" w:sz="4" w:space="0" w:color="auto"/>
              <w:left w:val="single" w:sz="4" w:space="0" w:color="auto"/>
              <w:bottom w:val="single" w:sz="4" w:space="0" w:color="auto"/>
            </w:tcBorders>
          </w:tcPr>
          <w:p w14:paraId="730459FF"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rPr>
              <w:t>±2</w:t>
            </w:r>
          </w:p>
        </w:tc>
        <w:tc>
          <w:tcPr>
            <w:tcW w:w="1067" w:type="dxa"/>
            <w:tcBorders>
              <w:top w:val="single" w:sz="4" w:space="0" w:color="auto"/>
              <w:left w:val="single" w:sz="4" w:space="0" w:color="auto"/>
              <w:bottom w:val="single" w:sz="4" w:space="0" w:color="auto"/>
            </w:tcBorders>
          </w:tcPr>
          <w:p w14:paraId="08FD7F2E"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0004BEC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±2.5</w:t>
            </w:r>
          </w:p>
        </w:tc>
      </w:tr>
      <w:tr w:rsidR="00C87550" w:rsidRPr="00C87550" w14:paraId="4BFB7B35"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DC1D051"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cs="Arial"/>
                <w:sz w:val="18"/>
                <w:lang w:val="en-GB" w:eastAsia="zh-CN"/>
              </w:rPr>
              <w:t>72</w:t>
            </w:r>
          </w:p>
        </w:tc>
        <w:tc>
          <w:tcPr>
            <w:tcW w:w="1008" w:type="dxa"/>
            <w:tcBorders>
              <w:top w:val="single" w:sz="4" w:space="0" w:color="auto"/>
              <w:left w:val="single" w:sz="4" w:space="0" w:color="auto"/>
              <w:bottom w:val="single" w:sz="4" w:space="0" w:color="auto"/>
              <w:right w:val="single" w:sz="4" w:space="0" w:color="auto"/>
            </w:tcBorders>
          </w:tcPr>
          <w:p w14:paraId="2F617B22"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26</w:t>
            </w:r>
            <w:r w:rsidRPr="00C87550">
              <w:rPr>
                <w:rFonts w:ascii="Arial" w:eastAsia="Times New Roman" w:hAnsi="Arial" w:cs="Arial"/>
                <w:sz w:val="18"/>
                <w:vertAlign w:val="superscript"/>
                <w:lang w:val="en-GB" w:eastAsia="en-GB"/>
              </w:rPr>
              <w:t>7</w:t>
            </w:r>
          </w:p>
        </w:tc>
        <w:tc>
          <w:tcPr>
            <w:tcW w:w="1067" w:type="dxa"/>
            <w:tcBorders>
              <w:top w:val="single" w:sz="4" w:space="0" w:color="auto"/>
              <w:left w:val="single" w:sz="4" w:space="0" w:color="auto"/>
              <w:bottom w:val="single" w:sz="4" w:space="0" w:color="auto"/>
              <w:right w:val="single" w:sz="4" w:space="0" w:color="auto"/>
            </w:tcBorders>
          </w:tcPr>
          <w:p w14:paraId="49BD9AA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p>
        </w:tc>
        <w:tc>
          <w:tcPr>
            <w:tcW w:w="1008" w:type="dxa"/>
            <w:tcBorders>
              <w:top w:val="single" w:sz="4" w:space="0" w:color="auto"/>
              <w:left w:val="single" w:sz="4" w:space="0" w:color="auto"/>
              <w:bottom w:val="single" w:sz="4" w:space="0" w:color="auto"/>
              <w:right w:val="single" w:sz="4" w:space="0" w:color="auto"/>
            </w:tcBorders>
            <w:hideMark/>
          </w:tcPr>
          <w:p w14:paraId="09E391B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cs="Arial"/>
                <w:sz w:val="18"/>
                <w:lang w:val="en-GB" w:eastAsia="en-GB"/>
              </w:rPr>
              <w:t>23</w:t>
            </w:r>
          </w:p>
        </w:tc>
        <w:tc>
          <w:tcPr>
            <w:tcW w:w="1067" w:type="dxa"/>
            <w:tcBorders>
              <w:top w:val="single" w:sz="4" w:space="0" w:color="auto"/>
              <w:left w:val="single" w:sz="4" w:space="0" w:color="auto"/>
              <w:bottom w:val="single" w:sz="4" w:space="0" w:color="auto"/>
              <w:right w:val="single" w:sz="4" w:space="0" w:color="auto"/>
            </w:tcBorders>
            <w:hideMark/>
          </w:tcPr>
          <w:p w14:paraId="7A5A4CDB"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w:t>
            </w:r>
          </w:p>
        </w:tc>
        <w:tc>
          <w:tcPr>
            <w:tcW w:w="1008" w:type="dxa"/>
            <w:tcBorders>
              <w:top w:val="single" w:sz="4" w:space="0" w:color="auto"/>
              <w:left w:val="single" w:sz="4" w:space="0" w:color="auto"/>
              <w:bottom w:val="single" w:sz="4" w:space="0" w:color="auto"/>
              <w:right w:val="single" w:sz="4" w:space="0" w:color="auto"/>
            </w:tcBorders>
            <w:hideMark/>
          </w:tcPr>
          <w:p w14:paraId="754367E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cs="Arial"/>
                <w:sz w:val="18"/>
                <w:lang w:val="en-GB" w:eastAsia="en-GB"/>
              </w:rPr>
              <w:t>20</w:t>
            </w:r>
          </w:p>
        </w:tc>
        <w:tc>
          <w:tcPr>
            <w:tcW w:w="1067" w:type="dxa"/>
            <w:tcBorders>
              <w:top w:val="single" w:sz="4" w:space="0" w:color="auto"/>
              <w:left w:val="single" w:sz="4" w:space="0" w:color="auto"/>
              <w:bottom w:val="single" w:sz="4" w:space="0" w:color="auto"/>
              <w:right w:val="single" w:sz="4" w:space="0" w:color="auto"/>
            </w:tcBorders>
            <w:hideMark/>
          </w:tcPr>
          <w:p w14:paraId="35F66DAD"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rPr>
            </w:pPr>
            <w:r w:rsidRPr="00C87550">
              <w:rPr>
                <w:rFonts w:ascii="Arial" w:eastAsia="Times New Roman" w:hAnsi="Arial" w:cs="Arial"/>
                <w:sz w:val="18"/>
                <w:lang w:val="en-GB" w:eastAsia="en-GB"/>
              </w:rPr>
              <w:t>±2</w:t>
            </w:r>
          </w:p>
        </w:tc>
        <w:tc>
          <w:tcPr>
            <w:tcW w:w="1067" w:type="dxa"/>
            <w:tcBorders>
              <w:top w:val="single" w:sz="4" w:space="0" w:color="auto"/>
              <w:left w:val="single" w:sz="4" w:space="0" w:color="auto"/>
              <w:bottom w:val="single" w:sz="4" w:space="0" w:color="auto"/>
              <w:right w:val="single" w:sz="4" w:space="0" w:color="auto"/>
            </w:tcBorders>
          </w:tcPr>
          <w:p w14:paraId="49DA4E74"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right w:val="single" w:sz="4" w:space="0" w:color="auto"/>
            </w:tcBorders>
          </w:tcPr>
          <w:p w14:paraId="5700925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±2.5</w:t>
            </w:r>
          </w:p>
        </w:tc>
      </w:tr>
      <w:tr w:rsidR="00C87550" w:rsidRPr="00C87550" w14:paraId="671FB436"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B28B68"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ja-JP"/>
              </w:rPr>
            </w:pPr>
            <w:r w:rsidRPr="00C87550">
              <w:rPr>
                <w:rFonts w:ascii="Arial" w:eastAsia="Times New Roman" w:hAnsi="Arial" w:cs="Arial"/>
                <w:sz w:val="18"/>
                <w:lang w:val="en-GB" w:eastAsia="zh-CN"/>
              </w:rPr>
              <w:t>73</w:t>
            </w:r>
          </w:p>
        </w:tc>
        <w:tc>
          <w:tcPr>
            <w:tcW w:w="1008" w:type="dxa"/>
            <w:tcBorders>
              <w:top w:val="single" w:sz="4" w:space="0" w:color="auto"/>
              <w:left w:val="single" w:sz="4" w:space="0" w:color="auto"/>
              <w:bottom w:val="single" w:sz="4" w:space="0" w:color="auto"/>
              <w:right w:val="single" w:sz="4" w:space="0" w:color="auto"/>
            </w:tcBorders>
          </w:tcPr>
          <w:p w14:paraId="219ABE85"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67" w:type="dxa"/>
            <w:tcBorders>
              <w:top w:val="single" w:sz="4" w:space="0" w:color="auto"/>
              <w:left w:val="single" w:sz="4" w:space="0" w:color="auto"/>
              <w:bottom w:val="single" w:sz="4" w:space="0" w:color="auto"/>
              <w:right w:val="single" w:sz="4" w:space="0" w:color="auto"/>
            </w:tcBorders>
          </w:tcPr>
          <w:p w14:paraId="488BAE76"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08" w:type="dxa"/>
            <w:tcBorders>
              <w:top w:val="single" w:sz="4" w:space="0" w:color="auto"/>
              <w:left w:val="single" w:sz="4" w:space="0" w:color="auto"/>
              <w:bottom w:val="single" w:sz="4" w:space="0" w:color="auto"/>
              <w:right w:val="single" w:sz="4" w:space="0" w:color="auto"/>
            </w:tcBorders>
          </w:tcPr>
          <w:p w14:paraId="31B0BCE9"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23</w:t>
            </w:r>
          </w:p>
        </w:tc>
        <w:tc>
          <w:tcPr>
            <w:tcW w:w="1067" w:type="dxa"/>
            <w:tcBorders>
              <w:top w:val="single" w:sz="4" w:space="0" w:color="auto"/>
              <w:left w:val="single" w:sz="4" w:space="0" w:color="auto"/>
              <w:bottom w:val="single" w:sz="4" w:space="0" w:color="auto"/>
              <w:right w:val="single" w:sz="4" w:space="0" w:color="auto"/>
            </w:tcBorders>
          </w:tcPr>
          <w:p w14:paraId="644BFA87"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p>
        </w:tc>
        <w:tc>
          <w:tcPr>
            <w:tcW w:w="1008" w:type="dxa"/>
            <w:tcBorders>
              <w:top w:val="single" w:sz="4" w:space="0" w:color="auto"/>
              <w:left w:val="single" w:sz="4" w:space="0" w:color="auto"/>
              <w:bottom w:val="single" w:sz="4" w:space="0" w:color="auto"/>
              <w:right w:val="single" w:sz="4" w:space="0" w:color="auto"/>
            </w:tcBorders>
          </w:tcPr>
          <w:p w14:paraId="51D6FC9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20</w:t>
            </w:r>
          </w:p>
        </w:tc>
        <w:tc>
          <w:tcPr>
            <w:tcW w:w="1067" w:type="dxa"/>
            <w:tcBorders>
              <w:top w:val="single" w:sz="4" w:space="0" w:color="auto"/>
              <w:left w:val="single" w:sz="4" w:space="0" w:color="auto"/>
              <w:bottom w:val="single" w:sz="4" w:space="0" w:color="auto"/>
            </w:tcBorders>
          </w:tcPr>
          <w:p w14:paraId="3FA5D845"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p>
        </w:tc>
        <w:tc>
          <w:tcPr>
            <w:tcW w:w="1067" w:type="dxa"/>
            <w:tcBorders>
              <w:top w:val="single" w:sz="4" w:space="0" w:color="auto"/>
              <w:left w:val="single" w:sz="4" w:space="0" w:color="auto"/>
              <w:bottom w:val="single" w:sz="4" w:space="0" w:color="auto"/>
            </w:tcBorders>
          </w:tcPr>
          <w:p w14:paraId="5866A29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747928D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±2.5</w:t>
            </w:r>
          </w:p>
        </w:tc>
      </w:tr>
      <w:tr w:rsidR="00C87550" w:rsidRPr="00C87550" w14:paraId="3F2731CB"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51772D"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ja-JP"/>
              </w:rPr>
            </w:pPr>
            <w:r w:rsidRPr="00C87550">
              <w:rPr>
                <w:rFonts w:ascii="Arial" w:eastAsia="Times New Roman" w:hAnsi="Arial" w:cs="Arial" w:hint="eastAsia"/>
                <w:sz w:val="18"/>
                <w:lang w:val="en-GB" w:eastAsia="ja-JP"/>
              </w:rPr>
              <w:t>74</w:t>
            </w:r>
          </w:p>
        </w:tc>
        <w:tc>
          <w:tcPr>
            <w:tcW w:w="1008" w:type="dxa"/>
            <w:tcBorders>
              <w:top w:val="single" w:sz="4" w:space="0" w:color="auto"/>
              <w:left w:val="single" w:sz="4" w:space="0" w:color="auto"/>
              <w:bottom w:val="single" w:sz="4" w:space="0" w:color="auto"/>
              <w:right w:val="single" w:sz="4" w:space="0" w:color="auto"/>
            </w:tcBorders>
          </w:tcPr>
          <w:p w14:paraId="3E55C0FB"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67" w:type="dxa"/>
            <w:tcBorders>
              <w:top w:val="single" w:sz="4" w:space="0" w:color="auto"/>
              <w:left w:val="single" w:sz="4" w:space="0" w:color="auto"/>
              <w:bottom w:val="single" w:sz="4" w:space="0" w:color="auto"/>
              <w:right w:val="single" w:sz="4" w:space="0" w:color="auto"/>
            </w:tcBorders>
          </w:tcPr>
          <w:p w14:paraId="7AD92988"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08" w:type="dxa"/>
            <w:tcBorders>
              <w:top w:val="single" w:sz="4" w:space="0" w:color="auto"/>
              <w:left w:val="single" w:sz="4" w:space="0" w:color="auto"/>
              <w:bottom w:val="single" w:sz="4" w:space="0" w:color="auto"/>
              <w:right w:val="single" w:sz="4" w:space="0" w:color="auto"/>
            </w:tcBorders>
          </w:tcPr>
          <w:p w14:paraId="781B4A21"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cs="Arial"/>
                <w:sz w:val="18"/>
                <w:lang w:val="en-GB" w:eastAsia="en-GB"/>
              </w:rPr>
              <w:t>23</w:t>
            </w:r>
          </w:p>
        </w:tc>
        <w:tc>
          <w:tcPr>
            <w:tcW w:w="1067" w:type="dxa"/>
            <w:tcBorders>
              <w:top w:val="single" w:sz="4" w:space="0" w:color="auto"/>
              <w:left w:val="single" w:sz="4" w:space="0" w:color="auto"/>
              <w:bottom w:val="single" w:sz="4" w:space="0" w:color="auto"/>
              <w:right w:val="single" w:sz="4" w:space="0" w:color="auto"/>
            </w:tcBorders>
          </w:tcPr>
          <w:p w14:paraId="49F7BA6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p>
        </w:tc>
        <w:tc>
          <w:tcPr>
            <w:tcW w:w="1008" w:type="dxa"/>
            <w:tcBorders>
              <w:top w:val="single" w:sz="4" w:space="0" w:color="auto"/>
              <w:left w:val="single" w:sz="4" w:space="0" w:color="auto"/>
              <w:bottom w:val="single" w:sz="4" w:space="0" w:color="auto"/>
              <w:right w:val="single" w:sz="4" w:space="0" w:color="auto"/>
            </w:tcBorders>
          </w:tcPr>
          <w:p w14:paraId="3FB75A09"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zh-CN"/>
              </w:rPr>
            </w:pPr>
            <w:r w:rsidRPr="00C87550">
              <w:rPr>
                <w:rFonts w:ascii="Arial" w:eastAsia="Times New Roman" w:hAnsi="Arial" w:cs="Arial"/>
                <w:sz w:val="18"/>
                <w:lang w:val="en-GB" w:eastAsia="en-GB"/>
              </w:rPr>
              <w:t>20</w:t>
            </w:r>
          </w:p>
        </w:tc>
        <w:tc>
          <w:tcPr>
            <w:tcW w:w="1067" w:type="dxa"/>
            <w:tcBorders>
              <w:top w:val="single" w:sz="4" w:space="0" w:color="auto"/>
              <w:left w:val="single" w:sz="4" w:space="0" w:color="auto"/>
              <w:bottom w:val="single" w:sz="4" w:space="0" w:color="auto"/>
            </w:tcBorders>
          </w:tcPr>
          <w:p w14:paraId="7805E9D3"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p>
        </w:tc>
        <w:tc>
          <w:tcPr>
            <w:tcW w:w="1067" w:type="dxa"/>
            <w:tcBorders>
              <w:top w:val="single" w:sz="4" w:space="0" w:color="auto"/>
              <w:left w:val="single" w:sz="4" w:space="0" w:color="auto"/>
              <w:bottom w:val="single" w:sz="4" w:space="0" w:color="auto"/>
            </w:tcBorders>
          </w:tcPr>
          <w:p w14:paraId="15E84CB3"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sz w:val="18"/>
                <w:lang w:val="en-GB" w:eastAsia="en-GB"/>
              </w:rPr>
              <w:t>14</w:t>
            </w:r>
          </w:p>
        </w:tc>
        <w:tc>
          <w:tcPr>
            <w:tcW w:w="1067" w:type="dxa"/>
            <w:tcBorders>
              <w:top w:val="single" w:sz="4" w:space="0" w:color="auto"/>
              <w:left w:val="single" w:sz="4" w:space="0" w:color="auto"/>
              <w:bottom w:val="single" w:sz="4" w:space="0" w:color="auto"/>
            </w:tcBorders>
          </w:tcPr>
          <w:p w14:paraId="0BD32B0C"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±2.5</w:t>
            </w:r>
          </w:p>
        </w:tc>
      </w:tr>
      <w:tr w:rsidR="00C87550" w:rsidRPr="00C87550" w14:paraId="67DAA930"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AE08B1"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ja-JP"/>
              </w:rPr>
            </w:pPr>
            <w:r w:rsidRPr="00C87550">
              <w:rPr>
                <w:rFonts w:ascii="Arial" w:eastAsia="Times New Roman" w:hAnsi="Arial" w:cs="Arial"/>
                <w:sz w:val="18"/>
                <w:lang w:val="en-GB" w:eastAsia="ja-JP"/>
              </w:rPr>
              <w:t>85</w:t>
            </w:r>
          </w:p>
        </w:tc>
        <w:tc>
          <w:tcPr>
            <w:tcW w:w="1008" w:type="dxa"/>
            <w:tcBorders>
              <w:top w:val="single" w:sz="4" w:space="0" w:color="auto"/>
              <w:left w:val="single" w:sz="4" w:space="0" w:color="auto"/>
              <w:bottom w:val="single" w:sz="4" w:space="0" w:color="auto"/>
              <w:right w:val="single" w:sz="4" w:space="0" w:color="auto"/>
            </w:tcBorders>
          </w:tcPr>
          <w:p w14:paraId="7890673B"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67" w:type="dxa"/>
            <w:tcBorders>
              <w:top w:val="single" w:sz="4" w:space="0" w:color="auto"/>
              <w:left w:val="single" w:sz="4" w:space="0" w:color="auto"/>
              <w:bottom w:val="single" w:sz="4" w:space="0" w:color="auto"/>
              <w:right w:val="single" w:sz="4" w:space="0" w:color="auto"/>
            </w:tcBorders>
          </w:tcPr>
          <w:p w14:paraId="56D54914"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08" w:type="dxa"/>
            <w:tcBorders>
              <w:top w:val="single" w:sz="4" w:space="0" w:color="auto"/>
              <w:left w:val="single" w:sz="4" w:space="0" w:color="auto"/>
              <w:bottom w:val="single" w:sz="4" w:space="0" w:color="auto"/>
              <w:right w:val="single" w:sz="4" w:space="0" w:color="auto"/>
            </w:tcBorders>
          </w:tcPr>
          <w:p w14:paraId="4F616DD7"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23</w:t>
            </w:r>
          </w:p>
        </w:tc>
        <w:tc>
          <w:tcPr>
            <w:tcW w:w="1067" w:type="dxa"/>
            <w:tcBorders>
              <w:top w:val="single" w:sz="4" w:space="0" w:color="auto"/>
              <w:left w:val="single" w:sz="4" w:space="0" w:color="auto"/>
              <w:bottom w:val="single" w:sz="4" w:space="0" w:color="auto"/>
              <w:right w:val="single" w:sz="4" w:space="0" w:color="auto"/>
            </w:tcBorders>
          </w:tcPr>
          <w:p w14:paraId="67BFA852"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r w:rsidRPr="00C87550">
              <w:rPr>
                <w:rFonts w:ascii="Arial" w:eastAsia="Times New Roman" w:hAnsi="Arial" w:cs="Arial"/>
                <w:sz w:val="18"/>
                <w:vertAlign w:val="superscript"/>
                <w:lang w:val="en-GB" w:eastAsia="en-GB"/>
              </w:rPr>
              <w:t>2</w:t>
            </w:r>
          </w:p>
        </w:tc>
        <w:tc>
          <w:tcPr>
            <w:tcW w:w="1008" w:type="dxa"/>
            <w:tcBorders>
              <w:top w:val="single" w:sz="4" w:space="0" w:color="auto"/>
              <w:left w:val="single" w:sz="4" w:space="0" w:color="auto"/>
              <w:bottom w:val="single" w:sz="4" w:space="0" w:color="auto"/>
              <w:right w:val="single" w:sz="4" w:space="0" w:color="auto"/>
            </w:tcBorders>
          </w:tcPr>
          <w:p w14:paraId="3EA93C1D"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20</w:t>
            </w:r>
          </w:p>
        </w:tc>
        <w:tc>
          <w:tcPr>
            <w:tcW w:w="1067" w:type="dxa"/>
            <w:tcBorders>
              <w:top w:val="single" w:sz="4" w:space="0" w:color="auto"/>
              <w:left w:val="single" w:sz="4" w:space="0" w:color="auto"/>
              <w:bottom w:val="single" w:sz="4" w:space="0" w:color="auto"/>
            </w:tcBorders>
          </w:tcPr>
          <w:p w14:paraId="7D73F4B4"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r w:rsidRPr="00C87550">
              <w:rPr>
                <w:rFonts w:ascii="Arial" w:eastAsia="Times New Roman" w:hAnsi="Arial" w:cs="Arial"/>
                <w:sz w:val="18"/>
                <w:vertAlign w:val="superscript"/>
                <w:lang w:val="en-GB" w:eastAsia="en-GB"/>
              </w:rPr>
              <w:t>2</w:t>
            </w:r>
          </w:p>
        </w:tc>
        <w:tc>
          <w:tcPr>
            <w:tcW w:w="1067" w:type="dxa"/>
            <w:tcBorders>
              <w:top w:val="single" w:sz="4" w:space="0" w:color="auto"/>
              <w:left w:val="single" w:sz="4" w:space="0" w:color="auto"/>
              <w:bottom w:val="single" w:sz="4" w:space="0" w:color="auto"/>
            </w:tcBorders>
          </w:tcPr>
          <w:p w14:paraId="647FAB3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10D8CA6E"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±2.5</w:t>
            </w:r>
          </w:p>
        </w:tc>
      </w:tr>
      <w:tr w:rsidR="00C87550" w:rsidRPr="00C87550" w14:paraId="60D248E5"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tcPr>
          <w:p w14:paraId="4A997E5D"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ja-JP"/>
              </w:rPr>
            </w:pPr>
            <w:r w:rsidRPr="00C87550">
              <w:rPr>
                <w:rFonts w:ascii="Arial" w:eastAsia="Times New Roman" w:hAnsi="Arial" w:cs="Arial"/>
                <w:sz w:val="18"/>
                <w:lang w:val="en-GB" w:eastAsia="en-GB"/>
              </w:rPr>
              <w:t>87</w:t>
            </w:r>
          </w:p>
        </w:tc>
        <w:tc>
          <w:tcPr>
            <w:tcW w:w="1008" w:type="dxa"/>
            <w:tcBorders>
              <w:top w:val="single" w:sz="4" w:space="0" w:color="auto"/>
              <w:left w:val="single" w:sz="4" w:space="0" w:color="auto"/>
              <w:bottom w:val="single" w:sz="4" w:space="0" w:color="auto"/>
              <w:right w:val="single" w:sz="4" w:space="0" w:color="auto"/>
            </w:tcBorders>
          </w:tcPr>
          <w:p w14:paraId="7D918D26"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67" w:type="dxa"/>
            <w:tcBorders>
              <w:top w:val="single" w:sz="4" w:space="0" w:color="auto"/>
              <w:left w:val="single" w:sz="4" w:space="0" w:color="auto"/>
              <w:bottom w:val="single" w:sz="4" w:space="0" w:color="auto"/>
              <w:right w:val="single" w:sz="4" w:space="0" w:color="auto"/>
            </w:tcBorders>
          </w:tcPr>
          <w:p w14:paraId="53E0E310"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08" w:type="dxa"/>
            <w:tcBorders>
              <w:top w:val="single" w:sz="4" w:space="0" w:color="auto"/>
              <w:left w:val="single" w:sz="4" w:space="0" w:color="auto"/>
              <w:bottom w:val="single" w:sz="4" w:space="0" w:color="auto"/>
              <w:right w:val="single" w:sz="4" w:space="0" w:color="auto"/>
            </w:tcBorders>
          </w:tcPr>
          <w:p w14:paraId="7573CB2E"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23</w:t>
            </w:r>
          </w:p>
        </w:tc>
        <w:tc>
          <w:tcPr>
            <w:tcW w:w="1067" w:type="dxa"/>
            <w:tcBorders>
              <w:top w:val="single" w:sz="4" w:space="0" w:color="auto"/>
              <w:left w:val="single" w:sz="4" w:space="0" w:color="auto"/>
              <w:bottom w:val="single" w:sz="4" w:space="0" w:color="auto"/>
              <w:right w:val="single" w:sz="4" w:space="0" w:color="auto"/>
            </w:tcBorders>
          </w:tcPr>
          <w:p w14:paraId="764692E7"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p>
        </w:tc>
        <w:tc>
          <w:tcPr>
            <w:tcW w:w="1008" w:type="dxa"/>
            <w:tcBorders>
              <w:top w:val="single" w:sz="4" w:space="0" w:color="auto"/>
              <w:left w:val="single" w:sz="4" w:space="0" w:color="auto"/>
              <w:bottom w:val="single" w:sz="4" w:space="0" w:color="auto"/>
              <w:right w:val="single" w:sz="4" w:space="0" w:color="auto"/>
            </w:tcBorders>
          </w:tcPr>
          <w:p w14:paraId="0C7E970A"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20</w:t>
            </w:r>
          </w:p>
        </w:tc>
        <w:tc>
          <w:tcPr>
            <w:tcW w:w="1067" w:type="dxa"/>
            <w:tcBorders>
              <w:top w:val="single" w:sz="4" w:space="0" w:color="auto"/>
              <w:left w:val="single" w:sz="4" w:space="0" w:color="auto"/>
              <w:bottom w:val="single" w:sz="4" w:space="0" w:color="auto"/>
            </w:tcBorders>
          </w:tcPr>
          <w:p w14:paraId="6F751C7E"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p>
        </w:tc>
        <w:tc>
          <w:tcPr>
            <w:tcW w:w="1067" w:type="dxa"/>
            <w:tcBorders>
              <w:top w:val="single" w:sz="4" w:space="0" w:color="auto"/>
              <w:left w:val="single" w:sz="4" w:space="0" w:color="auto"/>
              <w:bottom w:val="single" w:sz="4" w:space="0" w:color="auto"/>
            </w:tcBorders>
          </w:tcPr>
          <w:p w14:paraId="7AD30103"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0BDAB805"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±2.5</w:t>
            </w:r>
          </w:p>
        </w:tc>
      </w:tr>
      <w:tr w:rsidR="00C87550" w:rsidRPr="00C87550" w14:paraId="3E2A89BA" w14:textId="77777777" w:rsidTr="007E727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43520E"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ja-JP"/>
              </w:rPr>
            </w:pPr>
            <w:r w:rsidRPr="00C87550">
              <w:rPr>
                <w:rFonts w:ascii="Arial" w:eastAsia="Times New Roman" w:hAnsi="Arial" w:cs="Arial"/>
                <w:sz w:val="18"/>
                <w:lang w:val="en-GB" w:eastAsia="zh-CN"/>
              </w:rPr>
              <w:t>88</w:t>
            </w:r>
          </w:p>
        </w:tc>
        <w:tc>
          <w:tcPr>
            <w:tcW w:w="1008" w:type="dxa"/>
            <w:tcBorders>
              <w:top w:val="single" w:sz="4" w:space="0" w:color="auto"/>
              <w:left w:val="single" w:sz="4" w:space="0" w:color="auto"/>
              <w:bottom w:val="single" w:sz="4" w:space="0" w:color="auto"/>
              <w:right w:val="single" w:sz="4" w:space="0" w:color="auto"/>
            </w:tcBorders>
          </w:tcPr>
          <w:p w14:paraId="77AFCD42"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67" w:type="dxa"/>
            <w:tcBorders>
              <w:top w:val="single" w:sz="4" w:space="0" w:color="auto"/>
              <w:left w:val="single" w:sz="4" w:space="0" w:color="auto"/>
              <w:bottom w:val="single" w:sz="4" w:space="0" w:color="auto"/>
              <w:right w:val="single" w:sz="4" w:space="0" w:color="auto"/>
            </w:tcBorders>
          </w:tcPr>
          <w:p w14:paraId="2E6245A7"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p>
        </w:tc>
        <w:tc>
          <w:tcPr>
            <w:tcW w:w="1008" w:type="dxa"/>
            <w:tcBorders>
              <w:top w:val="single" w:sz="4" w:space="0" w:color="auto"/>
              <w:left w:val="single" w:sz="4" w:space="0" w:color="auto"/>
              <w:bottom w:val="single" w:sz="4" w:space="0" w:color="auto"/>
              <w:right w:val="single" w:sz="4" w:space="0" w:color="auto"/>
            </w:tcBorders>
          </w:tcPr>
          <w:p w14:paraId="0B16E812"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23</w:t>
            </w:r>
          </w:p>
        </w:tc>
        <w:tc>
          <w:tcPr>
            <w:tcW w:w="1067" w:type="dxa"/>
            <w:tcBorders>
              <w:top w:val="single" w:sz="4" w:space="0" w:color="auto"/>
              <w:left w:val="single" w:sz="4" w:space="0" w:color="auto"/>
              <w:bottom w:val="single" w:sz="4" w:space="0" w:color="auto"/>
              <w:right w:val="single" w:sz="4" w:space="0" w:color="auto"/>
            </w:tcBorders>
          </w:tcPr>
          <w:p w14:paraId="08D1AA32"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p>
        </w:tc>
        <w:tc>
          <w:tcPr>
            <w:tcW w:w="1008" w:type="dxa"/>
            <w:tcBorders>
              <w:top w:val="single" w:sz="4" w:space="0" w:color="auto"/>
              <w:left w:val="single" w:sz="4" w:space="0" w:color="auto"/>
              <w:bottom w:val="single" w:sz="4" w:space="0" w:color="auto"/>
              <w:right w:val="single" w:sz="4" w:space="0" w:color="auto"/>
            </w:tcBorders>
          </w:tcPr>
          <w:p w14:paraId="6E7B07B8"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20</w:t>
            </w:r>
          </w:p>
        </w:tc>
        <w:tc>
          <w:tcPr>
            <w:tcW w:w="1067" w:type="dxa"/>
            <w:tcBorders>
              <w:top w:val="single" w:sz="4" w:space="0" w:color="auto"/>
              <w:left w:val="single" w:sz="4" w:space="0" w:color="auto"/>
              <w:bottom w:val="single" w:sz="4" w:space="0" w:color="auto"/>
            </w:tcBorders>
          </w:tcPr>
          <w:p w14:paraId="00E40998"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w:t>
            </w:r>
          </w:p>
        </w:tc>
        <w:tc>
          <w:tcPr>
            <w:tcW w:w="1067" w:type="dxa"/>
            <w:tcBorders>
              <w:top w:val="single" w:sz="4" w:space="0" w:color="auto"/>
              <w:left w:val="single" w:sz="4" w:space="0" w:color="auto"/>
              <w:bottom w:val="single" w:sz="4" w:space="0" w:color="auto"/>
            </w:tcBorders>
          </w:tcPr>
          <w:p w14:paraId="4750C77D"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14</w:t>
            </w:r>
          </w:p>
        </w:tc>
        <w:tc>
          <w:tcPr>
            <w:tcW w:w="1067" w:type="dxa"/>
            <w:tcBorders>
              <w:top w:val="single" w:sz="4" w:space="0" w:color="auto"/>
              <w:left w:val="single" w:sz="4" w:space="0" w:color="auto"/>
              <w:bottom w:val="single" w:sz="4" w:space="0" w:color="auto"/>
            </w:tcBorders>
          </w:tcPr>
          <w:p w14:paraId="0101D3E4" w14:textId="77777777" w:rsidR="00C87550" w:rsidRPr="00C87550" w:rsidRDefault="00C87550" w:rsidP="00C87550">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±2.5</w:t>
            </w:r>
          </w:p>
        </w:tc>
      </w:tr>
      <w:tr w:rsidR="00C87550" w:rsidRPr="00C87550" w14:paraId="5AF1C702" w14:textId="77777777" w:rsidTr="007E7271">
        <w:trPr>
          <w:jc w:val="center"/>
        </w:trPr>
        <w:tc>
          <w:tcPr>
            <w:tcW w:w="9282" w:type="dxa"/>
            <w:gridSpan w:val="9"/>
            <w:tcBorders>
              <w:top w:val="single" w:sz="4" w:space="0" w:color="auto"/>
              <w:left w:val="single" w:sz="4" w:space="0" w:color="auto"/>
              <w:bottom w:val="single" w:sz="4" w:space="0" w:color="auto"/>
            </w:tcBorders>
          </w:tcPr>
          <w:p w14:paraId="00F26B62" w14:textId="77777777" w:rsidR="00C87550" w:rsidRPr="00C87550" w:rsidRDefault="00C87550" w:rsidP="00C87550">
            <w:pPr>
              <w:keepNext/>
              <w:keepLines/>
              <w:overflowPunct w:val="0"/>
              <w:autoSpaceDE w:val="0"/>
              <w:autoSpaceDN w:val="0"/>
              <w:adjustRightInd w:val="0"/>
              <w:ind w:left="851" w:hanging="851"/>
              <w:textAlignment w:val="baseline"/>
              <w:rPr>
                <w:rFonts w:ascii="Arial" w:eastAsia="Times New Roman" w:hAnsi="Arial" w:cs="Arial"/>
                <w:sz w:val="18"/>
                <w:lang w:val="en-GB"/>
              </w:rPr>
            </w:pPr>
            <w:r w:rsidRPr="00C87550">
              <w:rPr>
                <w:rFonts w:ascii="Arial" w:eastAsia="Times New Roman" w:hAnsi="Arial" w:cs="Arial"/>
                <w:sz w:val="18"/>
                <w:lang w:val="en-GB"/>
              </w:rPr>
              <w:t>NOTE 1:</w:t>
            </w:r>
            <w:r w:rsidRPr="00C87550">
              <w:rPr>
                <w:rFonts w:ascii="Arial" w:eastAsia="Times New Roman" w:hAnsi="Arial" w:cs="Arial"/>
                <w:sz w:val="18"/>
                <w:lang w:val="en-GB"/>
              </w:rPr>
              <w:tab/>
              <w:t>Void</w:t>
            </w:r>
          </w:p>
          <w:p w14:paraId="6F0E4020" w14:textId="77777777" w:rsidR="00C87550" w:rsidRPr="00C87550" w:rsidRDefault="00C87550" w:rsidP="00C87550">
            <w:pPr>
              <w:keepNext/>
              <w:keepLines/>
              <w:overflowPunct w:val="0"/>
              <w:autoSpaceDE w:val="0"/>
              <w:autoSpaceDN w:val="0"/>
              <w:adjustRightInd w:val="0"/>
              <w:ind w:left="851" w:hanging="851"/>
              <w:textAlignment w:val="baseline"/>
              <w:rPr>
                <w:rFonts w:ascii="Arial" w:eastAsia="Times New Roman" w:hAnsi="Arial" w:cs="Arial"/>
                <w:sz w:val="18"/>
                <w:lang w:val="en-GB"/>
              </w:rPr>
            </w:pPr>
            <w:r w:rsidRPr="00C87550">
              <w:rPr>
                <w:rFonts w:ascii="Arial" w:eastAsia="Times New Roman" w:hAnsi="Arial" w:cs="Arial"/>
                <w:sz w:val="18"/>
                <w:lang w:val="en-GB"/>
              </w:rPr>
              <w:t>NOTE 2:</w:t>
            </w:r>
            <w:r w:rsidRPr="00C87550">
              <w:rPr>
                <w:rFonts w:ascii="Arial" w:eastAsia="Times New Roman" w:hAnsi="Arial" w:cs="Arial"/>
                <w:sz w:val="18"/>
                <w:lang w:val="en-GB"/>
              </w:rPr>
              <w:tab/>
            </w:r>
            <w:r w:rsidRPr="00C87550">
              <w:rPr>
                <w:rFonts w:ascii="Arial" w:eastAsia="Times New Roman" w:hAnsi="Arial" w:cs="Arial"/>
                <w:sz w:val="18"/>
                <w:vertAlign w:val="superscript"/>
                <w:lang w:val="en-GB"/>
              </w:rPr>
              <w:t>2</w:t>
            </w:r>
            <w:r w:rsidRPr="00C87550">
              <w:rPr>
                <w:rFonts w:ascii="Arial" w:eastAsia="Times New Roman" w:hAnsi="Arial" w:cs="Arial"/>
                <w:sz w:val="18"/>
                <w:lang w:val="en-GB"/>
              </w:rPr>
              <w:t xml:space="preserve"> refers to the transmission bandwidths (Figure 5.6-1) confined within </w:t>
            </w:r>
            <w:proofErr w:type="spellStart"/>
            <w:r w:rsidRPr="00C87550">
              <w:rPr>
                <w:rFonts w:ascii="Arial" w:eastAsia="Times New Roman" w:hAnsi="Arial" w:cs="Arial"/>
                <w:sz w:val="18"/>
                <w:lang w:val="en-GB"/>
              </w:rPr>
              <w:t>F</w:t>
            </w:r>
            <w:r w:rsidRPr="00C87550">
              <w:rPr>
                <w:rFonts w:ascii="Arial" w:eastAsia="Times New Roman" w:hAnsi="Arial" w:cs="Arial"/>
                <w:sz w:val="18"/>
                <w:vertAlign w:val="subscript"/>
                <w:lang w:val="en-GB"/>
              </w:rPr>
              <w:t>UL_low</w:t>
            </w:r>
            <w:proofErr w:type="spellEnd"/>
            <w:r w:rsidRPr="00C87550">
              <w:rPr>
                <w:rFonts w:ascii="Arial" w:eastAsia="Times New Roman" w:hAnsi="Arial" w:cs="Arial"/>
                <w:sz w:val="18"/>
                <w:lang w:val="en-GB"/>
              </w:rPr>
              <w:t xml:space="preserve"> and </w:t>
            </w:r>
            <w:proofErr w:type="spellStart"/>
            <w:r w:rsidRPr="00C87550">
              <w:rPr>
                <w:rFonts w:ascii="Arial" w:eastAsia="Times New Roman" w:hAnsi="Arial" w:cs="Arial"/>
                <w:sz w:val="18"/>
                <w:lang w:val="en-GB"/>
              </w:rPr>
              <w:t>F</w:t>
            </w:r>
            <w:r w:rsidRPr="00C87550">
              <w:rPr>
                <w:rFonts w:ascii="Arial" w:eastAsia="Times New Roman" w:hAnsi="Arial" w:cs="Arial"/>
                <w:sz w:val="18"/>
                <w:vertAlign w:val="subscript"/>
                <w:lang w:val="en-GB"/>
              </w:rPr>
              <w:t>UL_low</w:t>
            </w:r>
            <w:proofErr w:type="spellEnd"/>
            <w:r w:rsidRPr="00C87550">
              <w:rPr>
                <w:rFonts w:ascii="Arial" w:eastAsia="Times New Roman" w:hAnsi="Arial" w:cs="Arial"/>
                <w:sz w:val="18"/>
                <w:vertAlign w:val="subscript"/>
                <w:lang w:val="en-GB"/>
              </w:rPr>
              <w:t xml:space="preserve"> </w:t>
            </w:r>
            <w:r w:rsidRPr="00C87550">
              <w:rPr>
                <w:rFonts w:ascii="Arial" w:eastAsia="Times New Roman" w:hAnsi="Arial" w:cs="Arial"/>
                <w:sz w:val="18"/>
                <w:lang w:val="en-GB"/>
              </w:rPr>
              <w:t xml:space="preserve">+ 4 MHz or </w:t>
            </w:r>
            <w:proofErr w:type="spellStart"/>
            <w:r w:rsidRPr="00C87550">
              <w:rPr>
                <w:rFonts w:ascii="Arial" w:eastAsia="Times New Roman" w:hAnsi="Arial" w:cs="Arial"/>
                <w:sz w:val="18"/>
                <w:lang w:val="en-GB"/>
              </w:rPr>
              <w:t>F</w:t>
            </w:r>
            <w:r w:rsidRPr="00C87550">
              <w:rPr>
                <w:rFonts w:ascii="Arial" w:eastAsia="Times New Roman" w:hAnsi="Arial" w:cs="Arial"/>
                <w:sz w:val="18"/>
                <w:vertAlign w:val="subscript"/>
                <w:lang w:val="en-GB"/>
              </w:rPr>
              <w:t>UL_high</w:t>
            </w:r>
            <w:proofErr w:type="spellEnd"/>
            <w:r w:rsidRPr="00C87550">
              <w:rPr>
                <w:rFonts w:ascii="Arial" w:eastAsia="Times New Roman" w:hAnsi="Arial" w:cs="Arial"/>
                <w:sz w:val="18"/>
                <w:lang w:val="en-GB"/>
              </w:rPr>
              <w:t xml:space="preserve"> – 4 MHz and </w:t>
            </w:r>
            <w:proofErr w:type="spellStart"/>
            <w:r w:rsidRPr="00C87550">
              <w:rPr>
                <w:rFonts w:ascii="Arial" w:eastAsia="Times New Roman" w:hAnsi="Arial" w:cs="Arial"/>
                <w:sz w:val="18"/>
                <w:lang w:val="en-GB"/>
              </w:rPr>
              <w:t>F</w:t>
            </w:r>
            <w:r w:rsidRPr="00C87550">
              <w:rPr>
                <w:rFonts w:ascii="Arial" w:eastAsia="Times New Roman" w:hAnsi="Arial" w:cs="Arial"/>
                <w:sz w:val="18"/>
                <w:vertAlign w:val="subscript"/>
                <w:lang w:val="en-GB"/>
              </w:rPr>
              <w:t>UL_high</w:t>
            </w:r>
            <w:proofErr w:type="spellEnd"/>
            <w:r w:rsidRPr="00C87550">
              <w:rPr>
                <w:rFonts w:ascii="Arial" w:eastAsia="Times New Roman" w:hAnsi="Arial" w:cs="Arial"/>
                <w:sz w:val="18"/>
                <w:lang w:val="en-GB"/>
              </w:rPr>
              <w:t>, the maximum output power requirement is relaxed by reducing the lower tolerance limit by 1.5 dB</w:t>
            </w:r>
          </w:p>
          <w:p w14:paraId="10BF0E4E" w14:textId="77777777" w:rsidR="00C87550" w:rsidRPr="00C87550" w:rsidRDefault="00C87550" w:rsidP="00C87550">
            <w:pPr>
              <w:keepNext/>
              <w:keepLines/>
              <w:overflowPunct w:val="0"/>
              <w:autoSpaceDE w:val="0"/>
              <w:autoSpaceDN w:val="0"/>
              <w:adjustRightInd w:val="0"/>
              <w:ind w:left="851" w:hanging="851"/>
              <w:textAlignment w:val="baseline"/>
              <w:rPr>
                <w:rFonts w:ascii="Arial" w:eastAsia="Times New Roman" w:hAnsi="Arial" w:cs="Arial"/>
                <w:sz w:val="18"/>
                <w:lang w:val="en-GB"/>
              </w:rPr>
            </w:pPr>
            <w:r w:rsidRPr="00C87550">
              <w:rPr>
                <w:rFonts w:ascii="Arial" w:eastAsia="Times New Roman" w:hAnsi="Arial" w:cs="Arial"/>
                <w:sz w:val="18"/>
                <w:lang w:val="en-GB"/>
              </w:rPr>
              <w:t>NOTE 3:</w:t>
            </w:r>
            <w:r w:rsidRPr="00C87550">
              <w:rPr>
                <w:rFonts w:ascii="Arial" w:eastAsia="Times New Roman" w:hAnsi="Arial" w:cs="Arial"/>
                <w:sz w:val="18"/>
                <w:lang w:val="en-GB"/>
              </w:rPr>
              <w:tab/>
              <w:t>For the UE which supports both Band 11 and Band 21 operating frequencies, the tolerance is FFS.</w:t>
            </w:r>
          </w:p>
          <w:p w14:paraId="0C947CF6" w14:textId="77777777" w:rsidR="00C87550" w:rsidRPr="00C87550" w:rsidRDefault="00C87550" w:rsidP="00C87550">
            <w:pPr>
              <w:keepNext/>
              <w:keepLines/>
              <w:overflowPunct w:val="0"/>
              <w:autoSpaceDE w:val="0"/>
              <w:autoSpaceDN w:val="0"/>
              <w:adjustRightInd w:val="0"/>
              <w:ind w:left="851" w:hanging="851"/>
              <w:textAlignment w:val="baseline"/>
              <w:rPr>
                <w:rFonts w:ascii="Arial" w:eastAsia="Times New Roman" w:hAnsi="Arial" w:cs="Arial"/>
                <w:sz w:val="18"/>
                <w:lang w:val="en-GB"/>
              </w:rPr>
            </w:pPr>
            <w:r w:rsidRPr="00C87550">
              <w:rPr>
                <w:rFonts w:ascii="Arial" w:eastAsia="Times New Roman" w:hAnsi="Arial" w:cs="Arial"/>
                <w:sz w:val="18"/>
                <w:lang w:val="en-GB"/>
              </w:rPr>
              <w:t>NOTE 4:</w:t>
            </w:r>
            <w:r w:rsidRPr="00C87550">
              <w:rPr>
                <w:rFonts w:ascii="Arial" w:eastAsia="Times New Roman" w:hAnsi="Arial" w:cs="Arial"/>
                <w:sz w:val="18"/>
                <w:lang w:val="en-GB"/>
              </w:rPr>
              <w:tab/>
            </w:r>
            <w:proofErr w:type="spellStart"/>
            <w:r w:rsidRPr="00C87550">
              <w:rPr>
                <w:rFonts w:ascii="Arial" w:eastAsia="Times New Roman" w:hAnsi="Arial" w:cs="Arial"/>
                <w:sz w:val="18"/>
                <w:lang w:val="en-GB"/>
              </w:rPr>
              <w:t>P</w:t>
            </w:r>
            <w:r w:rsidRPr="00C87550">
              <w:rPr>
                <w:rFonts w:ascii="Arial" w:eastAsia="Times New Roman" w:hAnsi="Arial" w:cs="Arial"/>
                <w:sz w:val="18"/>
                <w:vertAlign w:val="subscript"/>
                <w:lang w:val="en-GB"/>
              </w:rPr>
              <w:t>PowerClass</w:t>
            </w:r>
            <w:proofErr w:type="spellEnd"/>
            <w:r w:rsidRPr="00C87550">
              <w:rPr>
                <w:rFonts w:ascii="Arial" w:eastAsia="Times New Roman" w:hAnsi="Arial" w:cs="Arial"/>
                <w:sz w:val="18"/>
                <w:lang w:val="en-GB"/>
              </w:rPr>
              <w:t xml:space="preserve"> is the maximum UE power specified without </w:t>
            </w:r>
            <w:proofErr w:type="gramStart"/>
            <w:r w:rsidRPr="00C87550">
              <w:rPr>
                <w:rFonts w:ascii="Arial" w:eastAsia="Times New Roman" w:hAnsi="Arial" w:cs="Arial"/>
                <w:sz w:val="18"/>
                <w:lang w:val="en-GB"/>
              </w:rPr>
              <w:t>taking into account</w:t>
            </w:r>
            <w:proofErr w:type="gramEnd"/>
            <w:r w:rsidRPr="00C87550">
              <w:rPr>
                <w:rFonts w:ascii="Arial" w:eastAsia="Times New Roman" w:hAnsi="Arial" w:cs="Arial"/>
                <w:sz w:val="18"/>
                <w:lang w:val="en-GB"/>
              </w:rPr>
              <w:t xml:space="preserve"> the tolerance</w:t>
            </w:r>
          </w:p>
          <w:p w14:paraId="378AACCE" w14:textId="77777777" w:rsidR="00C87550" w:rsidRPr="00C87550" w:rsidRDefault="00C87550" w:rsidP="00C87550">
            <w:pPr>
              <w:keepNext/>
              <w:keepLines/>
              <w:overflowPunct w:val="0"/>
              <w:autoSpaceDE w:val="0"/>
              <w:autoSpaceDN w:val="0"/>
              <w:adjustRightInd w:val="0"/>
              <w:ind w:left="851" w:hanging="851"/>
              <w:textAlignment w:val="baseline"/>
              <w:rPr>
                <w:rFonts w:ascii="Arial" w:eastAsia="Times New Roman" w:hAnsi="Arial" w:cs="Arial"/>
                <w:sz w:val="18"/>
                <w:lang w:val="en-GB"/>
              </w:rPr>
            </w:pPr>
            <w:r w:rsidRPr="00C87550">
              <w:rPr>
                <w:rFonts w:ascii="Arial" w:eastAsia="Times New Roman" w:hAnsi="Arial" w:cs="Arial"/>
                <w:sz w:val="18"/>
                <w:lang w:val="en-GB"/>
              </w:rPr>
              <w:t xml:space="preserve">NOTE </w:t>
            </w:r>
            <w:r w:rsidRPr="00C87550">
              <w:rPr>
                <w:rFonts w:ascii="Arial" w:eastAsia="Times New Roman" w:hAnsi="Arial" w:cs="Arial" w:hint="eastAsia"/>
                <w:sz w:val="18"/>
                <w:lang w:val="en-GB"/>
              </w:rPr>
              <w:t>5</w:t>
            </w:r>
            <w:r w:rsidRPr="00C87550">
              <w:rPr>
                <w:rFonts w:ascii="Arial" w:eastAsia="Times New Roman" w:hAnsi="Arial" w:cs="Arial"/>
                <w:sz w:val="18"/>
                <w:lang w:val="en-GB"/>
              </w:rPr>
              <w:t>:</w:t>
            </w:r>
            <w:r w:rsidRPr="00C87550">
              <w:rPr>
                <w:rFonts w:ascii="Arial" w:eastAsia="Times New Roman" w:hAnsi="Arial" w:cs="Arial"/>
                <w:sz w:val="18"/>
                <w:lang w:val="en-GB"/>
              </w:rPr>
              <w:tab/>
            </w:r>
            <w:r w:rsidRPr="00C87550">
              <w:rPr>
                <w:rFonts w:ascii="Arial" w:eastAsia="Times New Roman" w:hAnsi="Arial" w:cs="Arial" w:hint="eastAsia"/>
                <w:sz w:val="18"/>
                <w:lang w:val="en-GB"/>
              </w:rPr>
              <w:t>For a UE that supports both Band 18 and Band 26</w:t>
            </w:r>
            <w:r w:rsidRPr="00C87550">
              <w:rPr>
                <w:rFonts w:ascii="Arial" w:eastAsia="Times New Roman" w:hAnsi="Arial" w:cs="Arial"/>
                <w:sz w:val="18"/>
                <w:lang w:val="en-GB"/>
              </w:rPr>
              <w:t>, the maximum output power requirement is relaxed by reducing the lower tolerance limit by 1.5 dB</w:t>
            </w:r>
            <w:r w:rsidRPr="00C87550">
              <w:rPr>
                <w:rFonts w:ascii="Arial" w:eastAsia="Times New Roman" w:hAnsi="Arial" w:cs="Arial" w:hint="eastAsia"/>
                <w:sz w:val="18"/>
                <w:lang w:val="en-GB"/>
              </w:rPr>
              <w:t xml:space="preserve"> for </w:t>
            </w:r>
            <w:r w:rsidRPr="00C87550">
              <w:rPr>
                <w:rFonts w:ascii="Arial" w:eastAsia="Times New Roman" w:hAnsi="Arial" w:cs="Arial"/>
                <w:sz w:val="18"/>
                <w:lang w:val="en-GB"/>
              </w:rPr>
              <w:t xml:space="preserve">transmission bandwidths confined within </w:t>
            </w:r>
            <w:r w:rsidRPr="00C87550">
              <w:rPr>
                <w:rFonts w:ascii="Arial" w:eastAsia="Times New Roman" w:hAnsi="Arial" w:cs="Arial" w:hint="eastAsia"/>
                <w:sz w:val="18"/>
                <w:lang w:val="en-GB"/>
              </w:rPr>
              <w:t>815 MHz</w:t>
            </w:r>
            <w:r w:rsidRPr="00C87550">
              <w:rPr>
                <w:rFonts w:ascii="Arial" w:eastAsia="Times New Roman" w:hAnsi="Arial" w:cs="Arial"/>
                <w:sz w:val="18"/>
                <w:lang w:val="en-GB"/>
              </w:rPr>
              <w:t xml:space="preserve"> and</w:t>
            </w:r>
            <w:r w:rsidRPr="00C87550">
              <w:rPr>
                <w:rFonts w:ascii="Arial" w:eastAsia="Times New Roman" w:hAnsi="Arial" w:cs="Arial" w:hint="eastAsia"/>
                <w:sz w:val="18"/>
                <w:lang w:val="en-GB"/>
              </w:rPr>
              <w:t xml:space="preserve"> 818</w:t>
            </w:r>
            <w:r w:rsidRPr="00C87550">
              <w:rPr>
                <w:rFonts w:ascii="Arial" w:eastAsia="Times New Roman" w:hAnsi="Arial" w:cs="Arial"/>
                <w:sz w:val="18"/>
                <w:lang w:val="en-GB"/>
              </w:rPr>
              <w:t xml:space="preserve"> </w:t>
            </w:r>
            <w:proofErr w:type="spellStart"/>
            <w:r w:rsidRPr="00C87550">
              <w:rPr>
                <w:rFonts w:ascii="Arial" w:eastAsia="Times New Roman" w:hAnsi="Arial" w:cs="Arial"/>
                <w:sz w:val="18"/>
                <w:lang w:val="en-GB"/>
              </w:rPr>
              <w:t>MHz.</w:t>
            </w:r>
            <w:proofErr w:type="spellEnd"/>
          </w:p>
          <w:p w14:paraId="5E142098" w14:textId="77777777" w:rsidR="00C87550" w:rsidRPr="00C87550" w:rsidRDefault="00C87550" w:rsidP="00C87550">
            <w:pPr>
              <w:keepNext/>
              <w:keepLines/>
              <w:overflowPunct w:val="0"/>
              <w:autoSpaceDE w:val="0"/>
              <w:autoSpaceDN w:val="0"/>
              <w:adjustRightInd w:val="0"/>
              <w:ind w:left="851" w:hanging="851"/>
              <w:textAlignment w:val="baseline"/>
              <w:rPr>
                <w:rFonts w:ascii="Arial" w:eastAsia="Times New Roman" w:hAnsi="Arial" w:cs="Arial"/>
                <w:sz w:val="18"/>
                <w:lang w:val="en-GB" w:eastAsia="en-GB"/>
              </w:rPr>
            </w:pPr>
            <w:r w:rsidRPr="00C87550">
              <w:rPr>
                <w:rFonts w:ascii="Arial" w:eastAsia="Times New Roman" w:hAnsi="Arial" w:cs="Arial"/>
                <w:sz w:val="18"/>
                <w:lang w:val="en-GB"/>
              </w:rPr>
              <w:t>NOTE 6:</w:t>
            </w:r>
            <w:r w:rsidRPr="00C87550">
              <w:rPr>
                <w:rFonts w:ascii="Arial" w:eastAsia="Times New Roman" w:hAnsi="Arial" w:cs="Arial"/>
                <w:sz w:val="18"/>
                <w:lang w:val="en-GB"/>
              </w:rPr>
              <w:tab/>
              <w:t>Void</w:t>
            </w:r>
          </w:p>
          <w:p w14:paraId="4BFDDEC6" w14:textId="77777777" w:rsidR="00C87550" w:rsidRDefault="00C87550" w:rsidP="00C87550">
            <w:pPr>
              <w:keepNext/>
              <w:keepLines/>
              <w:overflowPunct w:val="0"/>
              <w:autoSpaceDE w:val="0"/>
              <w:autoSpaceDN w:val="0"/>
              <w:adjustRightInd w:val="0"/>
              <w:ind w:left="851" w:hanging="851"/>
              <w:textAlignment w:val="baseline"/>
              <w:rPr>
                <w:rFonts w:ascii="Arial" w:eastAsia="Times New Roman" w:hAnsi="Arial" w:cs="Arial"/>
                <w:sz w:val="18"/>
                <w:lang w:val="en-GB" w:eastAsia="en-GB"/>
              </w:rPr>
            </w:pPr>
            <w:r w:rsidRPr="00C87550">
              <w:rPr>
                <w:rFonts w:ascii="Arial" w:eastAsia="Times New Roman" w:hAnsi="Arial" w:cs="Arial"/>
                <w:sz w:val="18"/>
                <w:lang w:val="en-GB" w:eastAsia="en-GB"/>
              </w:rPr>
              <w:t>NOTE 7:</w:t>
            </w:r>
            <w:r w:rsidRPr="00C87550">
              <w:rPr>
                <w:rFonts w:ascii="Arial" w:eastAsia="Times New Roman" w:hAnsi="Arial" w:cs="Arial"/>
                <w:sz w:val="18"/>
                <w:lang w:val="en-GB"/>
              </w:rPr>
              <w:tab/>
            </w:r>
            <w:r w:rsidRPr="00C87550">
              <w:rPr>
                <w:rFonts w:ascii="Arial" w:eastAsia="Times New Roman" w:hAnsi="Arial" w:cs="Arial"/>
                <w:sz w:val="18"/>
                <w:lang w:val="en-GB" w:eastAsia="en-GB"/>
              </w:rPr>
              <w:t>Applicable for category M1 and M2 HD-FDD UE</w:t>
            </w:r>
          </w:p>
          <w:p w14:paraId="4533452E" w14:textId="305341C4" w:rsidR="00C87550" w:rsidRPr="00744E5A" w:rsidRDefault="00C87550" w:rsidP="00C87550">
            <w:pPr>
              <w:keepNext/>
              <w:keepLines/>
              <w:overflowPunct w:val="0"/>
              <w:autoSpaceDE w:val="0"/>
              <w:autoSpaceDN w:val="0"/>
              <w:adjustRightInd w:val="0"/>
              <w:ind w:left="851" w:hanging="851"/>
              <w:textAlignment w:val="baseline"/>
              <w:rPr>
                <w:rFonts w:ascii="Arial" w:eastAsia="Times New Roman" w:hAnsi="Arial" w:cs="Arial"/>
                <w:sz w:val="18"/>
                <w:u w:val="single"/>
                <w:lang w:val="en-GB"/>
              </w:rPr>
            </w:pPr>
            <w:r w:rsidRPr="00744E5A">
              <w:rPr>
                <w:rFonts w:ascii="Arial" w:eastAsia="Times New Roman" w:hAnsi="Arial" w:cs="Arial"/>
                <w:color w:val="FF0000"/>
                <w:sz w:val="18"/>
                <w:u w:val="single"/>
                <w:lang w:val="en-GB" w:eastAsia="en-GB"/>
              </w:rPr>
              <w:t>NOTE 8:   For a UE capable of subPRB transmission the maximum output power requirement is defined for a 2-tone subPRB transmission</w:t>
            </w:r>
          </w:p>
        </w:tc>
      </w:tr>
    </w:tbl>
    <w:p w14:paraId="424EEB24" w14:textId="77777777" w:rsidR="006263B1" w:rsidRDefault="006263B1" w:rsidP="00071A84">
      <w:pPr>
        <w:spacing w:after="240"/>
        <w:rPr>
          <w:bCs/>
          <w:lang w:eastAsia="ja-JP"/>
        </w:rPr>
      </w:pPr>
    </w:p>
    <w:p w14:paraId="517366DB" w14:textId="77777777" w:rsidR="00444BEA" w:rsidRPr="00444BEA" w:rsidRDefault="00444BEA" w:rsidP="00744E5A">
      <w:pPr>
        <w:keepNext/>
        <w:keepLines/>
        <w:overflowPunct w:val="0"/>
        <w:autoSpaceDE w:val="0"/>
        <w:autoSpaceDN w:val="0"/>
        <w:adjustRightInd w:val="0"/>
        <w:spacing w:before="120" w:after="180"/>
        <w:ind w:left="1418" w:hanging="1418"/>
        <w:textAlignment w:val="baseline"/>
        <w:outlineLvl w:val="2"/>
        <w:rPr>
          <w:rFonts w:ascii="Arial" w:eastAsia="Times New Roman" w:hAnsi="Arial"/>
          <w:sz w:val="28"/>
          <w:lang w:val="en-GB" w:eastAsia="zh-CN"/>
        </w:rPr>
      </w:pPr>
      <w:r w:rsidRPr="00444BEA">
        <w:rPr>
          <w:rFonts w:ascii="Arial" w:eastAsia="Times New Roman" w:hAnsi="Arial"/>
          <w:sz w:val="28"/>
          <w:lang w:val="en-GB" w:eastAsia="en-GB"/>
        </w:rPr>
        <w:lastRenderedPageBreak/>
        <w:t>6.2.3E</w:t>
      </w:r>
      <w:r w:rsidRPr="00444BEA">
        <w:rPr>
          <w:rFonts w:ascii="Arial" w:eastAsia="Times New Roman" w:hAnsi="Arial"/>
          <w:sz w:val="28"/>
          <w:lang w:val="en-GB" w:eastAsia="zh-CN"/>
        </w:rPr>
        <w:tab/>
      </w:r>
      <w:r w:rsidRPr="00444BEA">
        <w:rPr>
          <w:rFonts w:ascii="Arial" w:eastAsia="Times New Roman" w:hAnsi="Arial"/>
          <w:sz w:val="28"/>
          <w:lang w:val="en-GB" w:eastAsia="en-GB"/>
        </w:rPr>
        <w:t>UE m</w:t>
      </w:r>
      <w:r w:rsidRPr="00444BEA">
        <w:rPr>
          <w:rFonts w:ascii="Arial" w:eastAsia="Times New Roman" w:hAnsi="Arial"/>
          <w:sz w:val="28"/>
          <w:lang w:val="en-GB" w:eastAsia="zh-CN"/>
        </w:rPr>
        <w:t xml:space="preserve">aximum output power for modulation / channel bandwidth </w:t>
      </w:r>
      <w:r w:rsidRPr="00444BEA">
        <w:rPr>
          <w:rFonts w:ascii="Arial" w:eastAsia="Times New Roman" w:hAnsi="Arial"/>
          <w:sz w:val="28"/>
          <w:lang w:val="en-GB" w:eastAsia="en-GB"/>
        </w:rPr>
        <w:t xml:space="preserve">for </w:t>
      </w:r>
      <w:r w:rsidRPr="00444BEA">
        <w:rPr>
          <w:rFonts w:ascii="Arial" w:eastAsia="Times New Roman" w:hAnsi="Arial"/>
          <w:sz w:val="28"/>
          <w:lang w:val="en-GB" w:eastAsia="zh-CN"/>
        </w:rPr>
        <w:t>category M1 and M2</w:t>
      </w:r>
    </w:p>
    <w:p w14:paraId="533DB9B2" w14:textId="7B89405E" w:rsidR="00444BEA" w:rsidRPr="00744E5A" w:rsidRDefault="00444BEA" w:rsidP="00444BEA">
      <w:pPr>
        <w:overflowPunct w:val="0"/>
        <w:autoSpaceDE w:val="0"/>
        <w:autoSpaceDN w:val="0"/>
        <w:adjustRightInd w:val="0"/>
        <w:spacing w:after="180"/>
        <w:textAlignment w:val="baseline"/>
        <w:rPr>
          <w:rFonts w:eastAsia="Times New Roman"/>
          <w:color w:val="FF0000"/>
          <w:lang w:val="en-GB" w:eastAsia="en-GB"/>
        </w:rPr>
      </w:pPr>
      <w:r w:rsidRPr="00444BEA">
        <w:rPr>
          <w:rFonts w:eastAsia="Times New Roman"/>
          <w:lang w:val="en-GB" w:eastAsia="en-GB"/>
        </w:rPr>
        <w:t>For category M1 UE Power Class 3, 5 and 6, the allowed Maximum Power Reduction (MPR) for the maximum output power specified in Table 6.2.2E-1 due to higher order modulation and transmit bandwidth configuration (resource blocks) is specified in Tables 6.2.3E-1, 6.2.3E-2 and 6.2.3E-5 respectively.</w:t>
      </w:r>
      <w:r w:rsidR="00C87550">
        <w:rPr>
          <w:rFonts w:eastAsia="Times New Roman"/>
          <w:lang w:val="en-GB" w:eastAsia="en-GB"/>
        </w:rPr>
        <w:t xml:space="preserve"> </w:t>
      </w:r>
      <w:r w:rsidR="00C87550" w:rsidRPr="00744E5A">
        <w:rPr>
          <w:rFonts w:eastAsia="Times New Roman"/>
          <w:color w:val="FF0000"/>
          <w:u w:val="single"/>
          <w:lang w:val="en-GB" w:eastAsia="en-GB"/>
        </w:rPr>
        <w:t xml:space="preserve">For a </w:t>
      </w:r>
      <w:r w:rsidR="00F64D3D" w:rsidRPr="00744E5A">
        <w:rPr>
          <w:rFonts w:eastAsia="Times New Roman"/>
          <w:color w:val="FF0000"/>
          <w:u w:val="single"/>
          <w:lang w:val="en-GB" w:eastAsia="en-GB"/>
        </w:rPr>
        <w:t xml:space="preserve">category M1 power class 3 and </w:t>
      </w:r>
      <w:r w:rsidR="00E11A00" w:rsidRPr="00744E5A">
        <w:rPr>
          <w:rFonts w:eastAsia="Times New Roman"/>
          <w:color w:val="FF0000"/>
          <w:u w:val="single"/>
          <w:lang w:val="en-GB" w:eastAsia="en-GB"/>
        </w:rPr>
        <w:t>5</w:t>
      </w:r>
      <w:r w:rsidR="00F64D3D" w:rsidRPr="00744E5A">
        <w:rPr>
          <w:rFonts w:eastAsia="Times New Roman"/>
          <w:color w:val="FF0000"/>
          <w:u w:val="single"/>
          <w:lang w:val="en-GB" w:eastAsia="en-GB"/>
        </w:rPr>
        <w:t xml:space="preserve"> </w:t>
      </w:r>
      <w:r w:rsidR="00C87550" w:rsidRPr="00744E5A">
        <w:rPr>
          <w:rFonts w:eastAsia="Times New Roman"/>
          <w:color w:val="FF0000"/>
          <w:u w:val="single"/>
          <w:lang w:val="en-GB" w:eastAsia="en-GB"/>
        </w:rPr>
        <w:t xml:space="preserve">UE </w:t>
      </w:r>
      <w:r w:rsidR="00F64D3D" w:rsidRPr="00744E5A">
        <w:rPr>
          <w:rFonts w:eastAsia="Times New Roman"/>
          <w:color w:val="FF0000"/>
          <w:u w:val="single"/>
          <w:lang w:val="en-GB" w:eastAsia="en-GB"/>
        </w:rPr>
        <w:t>that is</w:t>
      </w:r>
      <w:r w:rsidR="00C87550" w:rsidRPr="00744E5A">
        <w:rPr>
          <w:rFonts w:eastAsia="Times New Roman"/>
          <w:color w:val="FF0000"/>
          <w:u w:val="single"/>
          <w:lang w:val="en-GB" w:eastAsia="en-GB"/>
        </w:rPr>
        <w:t xml:space="preserve"> capable of subPRB transmission, a </w:t>
      </w:r>
      <w:r w:rsidR="00BD7EEF" w:rsidRPr="00744E5A">
        <w:rPr>
          <w:rFonts w:eastAsia="Times New Roman"/>
          <w:color w:val="FF0000"/>
          <w:u w:val="single"/>
          <w:lang w:val="en-GB" w:eastAsia="en-GB"/>
        </w:rPr>
        <w:t>supplementary</w:t>
      </w:r>
      <w:r w:rsidR="00C87550" w:rsidRPr="00744E5A">
        <w:rPr>
          <w:rFonts w:eastAsia="Times New Roman"/>
          <w:color w:val="FF0000"/>
          <w:u w:val="single"/>
          <w:lang w:val="en-GB" w:eastAsia="en-GB"/>
        </w:rPr>
        <w:t xml:space="preserve"> Maximum Output Power Reduction </w:t>
      </w:r>
      <w:r w:rsidR="00BD7EEF" w:rsidRPr="00744E5A">
        <w:rPr>
          <w:rFonts w:eastAsia="Times New Roman"/>
          <w:color w:val="FF0000"/>
          <w:u w:val="single"/>
          <w:lang w:val="en-GB" w:eastAsia="en-GB"/>
        </w:rPr>
        <w:t xml:space="preserve">(S-MPR) </w:t>
      </w:r>
      <w:r w:rsidR="00C87550" w:rsidRPr="00744E5A">
        <w:rPr>
          <w:rFonts w:eastAsia="Times New Roman"/>
          <w:color w:val="FF0000"/>
          <w:u w:val="single"/>
          <w:lang w:val="en-GB" w:eastAsia="en-GB"/>
        </w:rPr>
        <w:t>for full PRB transmissions may be applied according to Table 6.2.3E-8</w:t>
      </w:r>
      <w:r w:rsidR="00C87550">
        <w:rPr>
          <w:rFonts w:eastAsia="Times New Roman"/>
          <w:color w:val="FF0000"/>
          <w:lang w:val="en-GB" w:eastAsia="en-GB"/>
        </w:rPr>
        <w:t>.</w:t>
      </w:r>
    </w:p>
    <w:p w14:paraId="0209CF37" w14:textId="77777777" w:rsidR="00444BEA" w:rsidRPr="00444BEA" w:rsidRDefault="00444BEA" w:rsidP="00444BEA">
      <w:pPr>
        <w:overflowPunct w:val="0"/>
        <w:autoSpaceDE w:val="0"/>
        <w:autoSpaceDN w:val="0"/>
        <w:adjustRightInd w:val="0"/>
        <w:spacing w:after="180"/>
        <w:textAlignment w:val="baseline"/>
        <w:rPr>
          <w:rFonts w:eastAsia="Times New Roman"/>
          <w:lang w:val="en-GB" w:eastAsia="en-GB"/>
        </w:rPr>
      </w:pPr>
      <w:r w:rsidRPr="00444BEA">
        <w:rPr>
          <w:rFonts w:eastAsia="Times New Roman"/>
          <w:lang w:val="en-GB" w:eastAsia="en-GB"/>
        </w:rPr>
        <w:t>For category M2 UE Power Class 3, 5 and 6, the allowed Maximum Power Reduction (MPR) for the maximum output power specified in Table 6.2.2E-1 due to higher order modulation and transmit bandwidth configuration (resource blocks) is specified in Table 6.2.3E-3, Table 6.2.3E-4 and Table 6.2.3E-6 respectively.</w:t>
      </w:r>
    </w:p>
    <w:p w14:paraId="4D5F1386" w14:textId="77777777" w:rsidR="00444BEA" w:rsidRPr="00444BEA" w:rsidRDefault="00444BEA" w:rsidP="00444BEA">
      <w:pPr>
        <w:overflowPunct w:val="0"/>
        <w:autoSpaceDE w:val="0"/>
        <w:autoSpaceDN w:val="0"/>
        <w:adjustRightInd w:val="0"/>
        <w:spacing w:after="180"/>
        <w:textAlignment w:val="baseline"/>
        <w:rPr>
          <w:rFonts w:eastAsia="Times New Roman"/>
          <w:snapToGrid w:val="0"/>
          <w:lang w:val="en-GB" w:eastAsia="en-GB"/>
        </w:rPr>
      </w:pPr>
      <w:r w:rsidRPr="00444BEA">
        <w:rPr>
          <w:rFonts w:eastAsia="Times New Roman"/>
          <w:snapToGrid w:val="0"/>
          <w:lang w:val="en-GB" w:eastAsia="en-GB"/>
        </w:rPr>
        <w:t xml:space="preserve">For subPRB allocation of category M1 UE of Power Class 3, there is no MPR applies. For subPRB allocation of category M2 UE of Power Class 3, </w:t>
      </w:r>
      <w:r w:rsidRPr="00444BEA">
        <w:rPr>
          <w:rFonts w:eastAsia="Times New Roman"/>
          <w:lang w:val="en-GB" w:eastAsia="en-GB"/>
        </w:rPr>
        <w:t>the allowed MPR due to higher order modulation and transmit bandwidth configuration (subcarrier) is specified in in Table 6.2.3E-7.</w:t>
      </w:r>
    </w:p>
    <w:p w14:paraId="537CCB68" w14:textId="77777777" w:rsidR="00444BEA" w:rsidRPr="00444BEA" w:rsidRDefault="00444BEA" w:rsidP="00444BEA">
      <w:pPr>
        <w:keepNext/>
        <w:keepLines/>
        <w:overflowPunct w:val="0"/>
        <w:autoSpaceDE w:val="0"/>
        <w:autoSpaceDN w:val="0"/>
        <w:adjustRightInd w:val="0"/>
        <w:spacing w:before="60" w:after="180"/>
        <w:jc w:val="center"/>
        <w:textAlignment w:val="baseline"/>
        <w:rPr>
          <w:rFonts w:ascii="Arial" w:eastAsia="Times New Roman" w:hAnsi="Arial"/>
          <w:b/>
          <w:lang w:val="en-GB" w:eastAsia="en-GB"/>
        </w:rPr>
      </w:pPr>
      <w:r w:rsidRPr="00444BEA">
        <w:rPr>
          <w:rFonts w:ascii="Arial" w:eastAsia="Times New Roman" w:hAnsi="Arial"/>
          <w:b/>
          <w:lang w:val="en-GB" w:eastAsia="en-GB"/>
        </w:rPr>
        <w:t>Table 6.2.3E-1: Maximum Power Reduction (MPR) for category M1 UE for Power Class 2 and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444BEA" w:rsidRPr="00444BEA" w14:paraId="63FC9E95" w14:textId="77777777" w:rsidTr="00121139">
        <w:tc>
          <w:tcPr>
            <w:tcW w:w="1417" w:type="dxa"/>
            <w:vMerge w:val="restart"/>
            <w:tcMar>
              <w:top w:w="0" w:type="dxa"/>
              <w:left w:w="108" w:type="dxa"/>
              <w:bottom w:w="0" w:type="dxa"/>
              <w:right w:w="108" w:type="dxa"/>
            </w:tcMar>
            <w:hideMark/>
          </w:tcPr>
          <w:p w14:paraId="75942973"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Modulation</w:t>
            </w:r>
          </w:p>
        </w:tc>
        <w:tc>
          <w:tcPr>
            <w:tcW w:w="5659" w:type="dxa"/>
            <w:gridSpan w:val="6"/>
            <w:tcMar>
              <w:top w:w="0" w:type="dxa"/>
              <w:left w:w="108" w:type="dxa"/>
              <w:bottom w:w="0" w:type="dxa"/>
              <w:right w:w="108" w:type="dxa"/>
            </w:tcMar>
            <w:hideMark/>
          </w:tcPr>
          <w:p w14:paraId="5007045B"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de-DE"/>
              </w:rPr>
            </w:pPr>
            <w:r w:rsidRPr="00444BEA">
              <w:rPr>
                <w:rFonts w:ascii="Arial" w:eastAsia="Times New Roman" w:hAnsi="Arial" w:cs="Arial"/>
                <w:b/>
                <w:sz w:val="18"/>
                <w:lang w:val="de-DE"/>
              </w:rPr>
              <w:t>Channel bandwidth / Transmission bandwidth (N</w:t>
            </w:r>
            <w:r w:rsidRPr="00444BEA">
              <w:rPr>
                <w:rFonts w:ascii="Arial" w:eastAsia="Times New Roman" w:hAnsi="Arial" w:cs="Arial"/>
                <w:b/>
                <w:sz w:val="18"/>
                <w:vertAlign w:val="subscript"/>
                <w:lang w:val="de-DE"/>
              </w:rPr>
              <w:t>RB</w:t>
            </w:r>
            <w:r w:rsidRPr="00444BEA">
              <w:rPr>
                <w:rFonts w:ascii="Arial" w:eastAsia="Times New Roman" w:hAnsi="Arial" w:cs="Arial"/>
                <w:b/>
                <w:sz w:val="18"/>
                <w:lang w:val="de-DE"/>
              </w:rPr>
              <w:t>)</w:t>
            </w:r>
          </w:p>
        </w:tc>
        <w:tc>
          <w:tcPr>
            <w:tcW w:w="1134" w:type="dxa"/>
            <w:vMerge w:val="restart"/>
            <w:tcMar>
              <w:top w:w="0" w:type="dxa"/>
              <w:left w:w="108" w:type="dxa"/>
              <w:bottom w:w="0" w:type="dxa"/>
              <w:right w:w="108" w:type="dxa"/>
            </w:tcMar>
            <w:hideMark/>
          </w:tcPr>
          <w:p w14:paraId="383F0055"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MPR (dB)</w:t>
            </w:r>
          </w:p>
        </w:tc>
      </w:tr>
      <w:tr w:rsidR="00444BEA" w:rsidRPr="00444BEA" w14:paraId="06C312DE" w14:textId="77777777" w:rsidTr="00121139">
        <w:trPr>
          <w:trHeight w:val="383"/>
        </w:trPr>
        <w:tc>
          <w:tcPr>
            <w:tcW w:w="0" w:type="auto"/>
            <w:vMerge/>
            <w:vAlign w:val="center"/>
            <w:hideMark/>
          </w:tcPr>
          <w:p w14:paraId="6D5CB4EF" w14:textId="77777777" w:rsidR="00444BEA" w:rsidRPr="00444BEA" w:rsidRDefault="00444BEA" w:rsidP="00444BEA">
            <w:pPr>
              <w:overflowPunct w:val="0"/>
              <w:autoSpaceDE w:val="0"/>
              <w:autoSpaceDN w:val="0"/>
              <w:adjustRightInd w:val="0"/>
              <w:spacing w:after="180"/>
              <w:textAlignment w:val="baseline"/>
              <w:rPr>
                <w:rFonts w:eastAsia="Times New Roman" w:cs="Arial"/>
                <w:b/>
                <w:bCs/>
                <w:lang w:val="en-GB" w:eastAsia="en-GB"/>
              </w:rPr>
            </w:pPr>
          </w:p>
        </w:tc>
        <w:tc>
          <w:tcPr>
            <w:tcW w:w="982" w:type="dxa"/>
            <w:tcMar>
              <w:top w:w="0" w:type="dxa"/>
              <w:left w:w="108" w:type="dxa"/>
              <w:bottom w:w="0" w:type="dxa"/>
              <w:right w:w="108" w:type="dxa"/>
            </w:tcMar>
            <w:hideMark/>
          </w:tcPr>
          <w:p w14:paraId="189629DD"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1.4</w:t>
            </w:r>
          </w:p>
          <w:p w14:paraId="53D0D2A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MHz</w:t>
            </w:r>
          </w:p>
        </w:tc>
        <w:tc>
          <w:tcPr>
            <w:tcW w:w="1003" w:type="dxa"/>
            <w:tcMar>
              <w:top w:w="0" w:type="dxa"/>
              <w:left w:w="108" w:type="dxa"/>
              <w:bottom w:w="0" w:type="dxa"/>
              <w:right w:w="108" w:type="dxa"/>
            </w:tcMar>
            <w:hideMark/>
          </w:tcPr>
          <w:p w14:paraId="0D2D786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3.0</w:t>
            </w:r>
          </w:p>
          <w:p w14:paraId="2470E24F"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MHz</w:t>
            </w:r>
          </w:p>
        </w:tc>
        <w:tc>
          <w:tcPr>
            <w:tcW w:w="698" w:type="dxa"/>
            <w:tcMar>
              <w:top w:w="0" w:type="dxa"/>
              <w:left w:w="108" w:type="dxa"/>
              <w:bottom w:w="0" w:type="dxa"/>
              <w:right w:w="108" w:type="dxa"/>
            </w:tcMar>
            <w:hideMark/>
          </w:tcPr>
          <w:p w14:paraId="19A6B0D7"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5</w:t>
            </w:r>
          </w:p>
          <w:p w14:paraId="2ADAEE2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MHz</w:t>
            </w:r>
          </w:p>
        </w:tc>
        <w:tc>
          <w:tcPr>
            <w:tcW w:w="992" w:type="dxa"/>
            <w:tcMar>
              <w:top w:w="0" w:type="dxa"/>
              <w:left w:w="108" w:type="dxa"/>
              <w:bottom w:w="0" w:type="dxa"/>
              <w:right w:w="108" w:type="dxa"/>
            </w:tcMar>
            <w:hideMark/>
          </w:tcPr>
          <w:p w14:paraId="2BEF94BB"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10</w:t>
            </w:r>
          </w:p>
          <w:p w14:paraId="21298AC0"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MHz</w:t>
            </w:r>
          </w:p>
        </w:tc>
        <w:tc>
          <w:tcPr>
            <w:tcW w:w="992" w:type="dxa"/>
            <w:tcMar>
              <w:top w:w="0" w:type="dxa"/>
              <w:left w:w="108" w:type="dxa"/>
              <w:bottom w:w="0" w:type="dxa"/>
              <w:right w:w="108" w:type="dxa"/>
            </w:tcMar>
            <w:hideMark/>
          </w:tcPr>
          <w:p w14:paraId="51BC9FCC"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15</w:t>
            </w:r>
          </w:p>
          <w:p w14:paraId="4C4B29D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MHz</w:t>
            </w:r>
          </w:p>
        </w:tc>
        <w:tc>
          <w:tcPr>
            <w:tcW w:w="992" w:type="dxa"/>
            <w:tcMar>
              <w:top w:w="0" w:type="dxa"/>
              <w:left w:w="108" w:type="dxa"/>
              <w:bottom w:w="0" w:type="dxa"/>
              <w:right w:w="108" w:type="dxa"/>
            </w:tcMar>
            <w:hideMark/>
          </w:tcPr>
          <w:p w14:paraId="7A917ABD"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20</w:t>
            </w:r>
          </w:p>
          <w:p w14:paraId="3A1EB01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MHz</w:t>
            </w:r>
          </w:p>
        </w:tc>
        <w:tc>
          <w:tcPr>
            <w:tcW w:w="0" w:type="auto"/>
            <w:vMerge/>
            <w:vAlign w:val="center"/>
            <w:hideMark/>
          </w:tcPr>
          <w:p w14:paraId="4656B0A2" w14:textId="77777777" w:rsidR="00444BEA" w:rsidRPr="00444BEA" w:rsidRDefault="00444BEA" w:rsidP="00444BEA">
            <w:pPr>
              <w:overflowPunct w:val="0"/>
              <w:autoSpaceDE w:val="0"/>
              <w:autoSpaceDN w:val="0"/>
              <w:adjustRightInd w:val="0"/>
              <w:spacing w:after="180"/>
              <w:textAlignment w:val="baseline"/>
              <w:rPr>
                <w:rFonts w:eastAsia="Times New Roman" w:cs="Arial"/>
                <w:b/>
                <w:bCs/>
                <w:lang w:val="en-GB" w:eastAsia="en-GB"/>
              </w:rPr>
            </w:pPr>
          </w:p>
        </w:tc>
      </w:tr>
      <w:tr w:rsidR="00444BEA" w:rsidRPr="00444BEA" w14:paraId="028A9CC3" w14:textId="77777777" w:rsidTr="00121139">
        <w:tc>
          <w:tcPr>
            <w:tcW w:w="1417" w:type="dxa"/>
            <w:tcMar>
              <w:top w:w="0" w:type="dxa"/>
              <w:left w:w="108" w:type="dxa"/>
              <w:bottom w:w="0" w:type="dxa"/>
              <w:right w:w="108" w:type="dxa"/>
            </w:tcMar>
            <w:hideMark/>
          </w:tcPr>
          <w:p w14:paraId="04B7843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QPSK</w:t>
            </w:r>
          </w:p>
        </w:tc>
        <w:tc>
          <w:tcPr>
            <w:tcW w:w="982" w:type="dxa"/>
            <w:tcMar>
              <w:top w:w="0" w:type="dxa"/>
              <w:left w:w="108" w:type="dxa"/>
              <w:bottom w:w="0" w:type="dxa"/>
              <w:right w:w="108" w:type="dxa"/>
            </w:tcMar>
            <w:hideMark/>
          </w:tcPr>
          <w:p w14:paraId="0F5853A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&gt;2</w:t>
            </w:r>
          </w:p>
        </w:tc>
        <w:tc>
          <w:tcPr>
            <w:tcW w:w="1003" w:type="dxa"/>
            <w:tcMar>
              <w:top w:w="0" w:type="dxa"/>
              <w:left w:w="108" w:type="dxa"/>
              <w:bottom w:w="0" w:type="dxa"/>
              <w:right w:w="108" w:type="dxa"/>
            </w:tcMar>
            <w:hideMark/>
          </w:tcPr>
          <w:p w14:paraId="4A8EECF0"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&gt;2</w:t>
            </w:r>
          </w:p>
        </w:tc>
        <w:tc>
          <w:tcPr>
            <w:tcW w:w="698" w:type="dxa"/>
            <w:tcMar>
              <w:top w:w="0" w:type="dxa"/>
              <w:left w:w="108" w:type="dxa"/>
              <w:bottom w:w="0" w:type="dxa"/>
              <w:right w:w="108" w:type="dxa"/>
            </w:tcMar>
            <w:hideMark/>
          </w:tcPr>
          <w:p w14:paraId="68248BE7"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&gt;1</w:t>
            </w:r>
          </w:p>
        </w:tc>
        <w:tc>
          <w:tcPr>
            <w:tcW w:w="992" w:type="dxa"/>
            <w:tcMar>
              <w:top w:w="0" w:type="dxa"/>
              <w:left w:w="108" w:type="dxa"/>
              <w:bottom w:w="0" w:type="dxa"/>
              <w:right w:w="108" w:type="dxa"/>
            </w:tcMar>
            <w:hideMark/>
          </w:tcPr>
          <w:p w14:paraId="5D17F927"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&gt;4</w:t>
            </w:r>
          </w:p>
        </w:tc>
        <w:tc>
          <w:tcPr>
            <w:tcW w:w="992" w:type="dxa"/>
            <w:tcMar>
              <w:top w:w="0" w:type="dxa"/>
              <w:left w:w="108" w:type="dxa"/>
              <w:bottom w:w="0" w:type="dxa"/>
              <w:right w:w="108" w:type="dxa"/>
            </w:tcMar>
            <w:hideMark/>
          </w:tcPr>
          <w:p w14:paraId="7BBE3E0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Mar>
              <w:top w:w="0" w:type="dxa"/>
              <w:left w:w="108" w:type="dxa"/>
              <w:bottom w:w="0" w:type="dxa"/>
              <w:right w:w="108" w:type="dxa"/>
            </w:tcMar>
            <w:hideMark/>
          </w:tcPr>
          <w:p w14:paraId="4C5DC1B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1134" w:type="dxa"/>
            <w:tcMar>
              <w:top w:w="0" w:type="dxa"/>
              <w:left w:w="108" w:type="dxa"/>
              <w:bottom w:w="0" w:type="dxa"/>
              <w:right w:w="108" w:type="dxa"/>
            </w:tcMar>
            <w:hideMark/>
          </w:tcPr>
          <w:p w14:paraId="43DCA3F4"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 1</w:t>
            </w:r>
          </w:p>
        </w:tc>
      </w:tr>
      <w:tr w:rsidR="00444BEA" w:rsidRPr="00444BEA" w14:paraId="604ABD17" w14:textId="77777777" w:rsidTr="00121139">
        <w:tc>
          <w:tcPr>
            <w:tcW w:w="1417" w:type="dxa"/>
            <w:tcMar>
              <w:top w:w="0" w:type="dxa"/>
              <w:left w:w="108" w:type="dxa"/>
              <w:bottom w:w="0" w:type="dxa"/>
              <w:right w:w="108" w:type="dxa"/>
            </w:tcMar>
            <w:hideMark/>
          </w:tcPr>
          <w:p w14:paraId="1AACA58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QPSK</w:t>
            </w:r>
          </w:p>
        </w:tc>
        <w:tc>
          <w:tcPr>
            <w:tcW w:w="982" w:type="dxa"/>
            <w:tcMar>
              <w:top w:w="0" w:type="dxa"/>
              <w:left w:w="108" w:type="dxa"/>
              <w:bottom w:w="0" w:type="dxa"/>
              <w:right w:w="108" w:type="dxa"/>
            </w:tcMar>
            <w:hideMark/>
          </w:tcPr>
          <w:p w14:paraId="6C561656"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&gt;5</w:t>
            </w:r>
          </w:p>
        </w:tc>
        <w:tc>
          <w:tcPr>
            <w:tcW w:w="1003" w:type="dxa"/>
            <w:tcMar>
              <w:top w:w="0" w:type="dxa"/>
              <w:left w:w="108" w:type="dxa"/>
              <w:bottom w:w="0" w:type="dxa"/>
              <w:right w:w="108" w:type="dxa"/>
            </w:tcMar>
            <w:hideMark/>
          </w:tcPr>
          <w:p w14:paraId="3DA3D53B"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&gt;5</w:t>
            </w:r>
          </w:p>
        </w:tc>
        <w:tc>
          <w:tcPr>
            <w:tcW w:w="698" w:type="dxa"/>
            <w:tcMar>
              <w:top w:w="0" w:type="dxa"/>
              <w:left w:w="108" w:type="dxa"/>
              <w:bottom w:w="0" w:type="dxa"/>
              <w:right w:w="108" w:type="dxa"/>
            </w:tcMar>
            <w:hideMark/>
          </w:tcPr>
          <w:p w14:paraId="5138192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Mar>
              <w:top w:w="0" w:type="dxa"/>
              <w:left w:w="108" w:type="dxa"/>
              <w:bottom w:w="0" w:type="dxa"/>
              <w:right w:w="108" w:type="dxa"/>
            </w:tcMar>
            <w:hideMark/>
          </w:tcPr>
          <w:p w14:paraId="702A4D33"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Mar>
              <w:top w:w="0" w:type="dxa"/>
              <w:left w:w="108" w:type="dxa"/>
              <w:bottom w:w="0" w:type="dxa"/>
              <w:right w:w="108" w:type="dxa"/>
            </w:tcMar>
            <w:hideMark/>
          </w:tcPr>
          <w:p w14:paraId="21E0A1C7"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Mar>
              <w:top w:w="0" w:type="dxa"/>
              <w:left w:w="108" w:type="dxa"/>
              <w:bottom w:w="0" w:type="dxa"/>
              <w:right w:w="108" w:type="dxa"/>
            </w:tcMar>
            <w:hideMark/>
          </w:tcPr>
          <w:p w14:paraId="41AB19B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1134" w:type="dxa"/>
            <w:tcMar>
              <w:top w:w="0" w:type="dxa"/>
              <w:left w:w="108" w:type="dxa"/>
              <w:bottom w:w="0" w:type="dxa"/>
              <w:right w:w="108" w:type="dxa"/>
            </w:tcMar>
            <w:hideMark/>
          </w:tcPr>
          <w:p w14:paraId="5C05A9A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 2</w:t>
            </w:r>
          </w:p>
        </w:tc>
      </w:tr>
      <w:tr w:rsidR="00444BEA" w:rsidRPr="00444BEA" w14:paraId="6A0C3BE8" w14:textId="77777777" w:rsidTr="00121139">
        <w:tc>
          <w:tcPr>
            <w:tcW w:w="1417" w:type="dxa"/>
            <w:tcMar>
              <w:top w:w="0" w:type="dxa"/>
              <w:left w:w="108" w:type="dxa"/>
              <w:bottom w:w="0" w:type="dxa"/>
              <w:right w:w="108" w:type="dxa"/>
            </w:tcMar>
            <w:hideMark/>
          </w:tcPr>
          <w:p w14:paraId="2E450F7F"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16 QAM</w:t>
            </w:r>
          </w:p>
        </w:tc>
        <w:tc>
          <w:tcPr>
            <w:tcW w:w="982" w:type="dxa"/>
            <w:tcMar>
              <w:top w:w="0" w:type="dxa"/>
              <w:left w:w="108" w:type="dxa"/>
              <w:bottom w:w="0" w:type="dxa"/>
              <w:right w:w="108" w:type="dxa"/>
            </w:tcMar>
            <w:hideMark/>
          </w:tcPr>
          <w:p w14:paraId="2A70437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 2</w:t>
            </w:r>
          </w:p>
        </w:tc>
        <w:tc>
          <w:tcPr>
            <w:tcW w:w="1003" w:type="dxa"/>
            <w:tcMar>
              <w:top w:w="0" w:type="dxa"/>
              <w:left w:w="108" w:type="dxa"/>
              <w:bottom w:w="0" w:type="dxa"/>
              <w:right w:w="108" w:type="dxa"/>
            </w:tcMar>
            <w:hideMark/>
          </w:tcPr>
          <w:p w14:paraId="2FD82AC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 2</w:t>
            </w:r>
          </w:p>
        </w:tc>
        <w:tc>
          <w:tcPr>
            <w:tcW w:w="698" w:type="dxa"/>
            <w:tcMar>
              <w:top w:w="0" w:type="dxa"/>
              <w:left w:w="108" w:type="dxa"/>
              <w:bottom w:w="0" w:type="dxa"/>
              <w:right w:w="108" w:type="dxa"/>
            </w:tcMar>
            <w:hideMark/>
          </w:tcPr>
          <w:p w14:paraId="12ED0CC0"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&gt;1</w:t>
            </w:r>
          </w:p>
        </w:tc>
        <w:tc>
          <w:tcPr>
            <w:tcW w:w="992" w:type="dxa"/>
            <w:tcMar>
              <w:top w:w="0" w:type="dxa"/>
              <w:left w:w="108" w:type="dxa"/>
              <w:bottom w:w="0" w:type="dxa"/>
              <w:right w:w="108" w:type="dxa"/>
            </w:tcMar>
            <w:hideMark/>
          </w:tcPr>
          <w:p w14:paraId="2B0EE50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&gt;3</w:t>
            </w:r>
          </w:p>
        </w:tc>
        <w:tc>
          <w:tcPr>
            <w:tcW w:w="992" w:type="dxa"/>
            <w:tcMar>
              <w:top w:w="0" w:type="dxa"/>
              <w:left w:w="108" w:type="dxa"/>
              <w:bottom w:w="0" w:type="dxa"/>
              <w:right w:w="108" w:type="dxa"/>
            </w:tcMar>
            <w:hideMark/>
          </w:tcPr>
          <w:p w14:paraId="75756874"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Mar>
              <w:top w:w="0" w:type="dxa"/>
              <w:left w:w="108" w:type="dxa"/>
              <w:bottom w:w="0" w:type="dxa"/>
              <w:right w:w="108" w:type="dxa"/>
            </w:tcMar>
            <w:hideMark/>
          </w:tcPr>
          <w:p w14:paraId="3435105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1134" w:type="dxa"/>
            <w:tcMar>
              <w:top w:w="0" w:type="dxa"/>
              <w:left w:w="108" w:type="dxa"/>
              <w:bottom w:w="0" w:type="dxa"/>
              <w:right w:w="108" w:type="dxa"/>
            </w:tcMar>
            <w:hideMark/>
          </w:tcPr>
          <w:p w14:paraId="72C0D084"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 1</w:t>
            </w:r>
          </w:p>
        </w:tc>
      </w:tr>
      <w:tr w:rsidR="00444BEA" w:rsidRPr="00444BEA" w14:paraId="72684CE1" w14:textId="77777777" w:rsidTr="00121139">
        <w:tc>
          <w:tcPr>
            <w:tcW w:w="1417" w:type="dxa"/>
            <w:tcMar>
              <w:top w:w="0" w:type="dxa"/>
              <w:left w:w="108" w:type="dxa"/>
              <w:bottom w:w="0" w:type="dxa"/>
              <w:right w:w="108" w:type="dxa"/>
            </w:tcMar>
            <w:hideMark/>
          </w:tcPr>
          <w:p w14:paraId="7263191B"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16QAM</w:t>
            </w:r>
          </w:p>
        </w:tc>
        <w:tc>
          <w:tcPr>
            <w:tcW w:w="982" w:type="dxa"/>
            <w:tcMar>
              <w:top w:w="0" w:type="dxa"/>
              <w:left w:w="108" w:type="dxa"/>
              <w:bottom w:w="0" w:type="dxa"/>
              <w:right w:w="108" w:type="dxa"/>
            </w:tcMar>
            <w:hideMark/>
          </w:tcPr>
          <w:p w14:paraId="5EC71B3D"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&gt;2</w:t>
            </w:r>
          </w:p>
        </w:tc>
        <w:tc>
          <w:tcPr>
            <w:tcW w:w="1003" w:type="dxa"/>
            <w:tcMar>
              <w:top w:w="0" w:type="dxa"/>
              <w:left w:w="108" w:type="dxa"/>
              <w:bottom w:w="0" w:type="dxa"/>
              <w:right w:w="108" w:type="dxa"/>
            </w:tcMar>
            <w:hideMark/>
          </w:tcPr>
          <w:p w14:paraId="176CEBDF"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&gt;2</w:t>
            </w:r>
          </w:p>
        </w:tc>
        <w:tc>
          <w:tcPr>
            <w:tcW w:w="698" w:type="dxa"/>
            <w:tcMar>
              <w:top w:w="0" w:type="dxa"/>
              <w:left w:w="108" w:type="dxa"/>
              <w:bottom w:w="0" w:type="dxa"/>
              <w:right w:w="108" w:type="dxa"/>
            </w:tcMar>
            <w:hideMark/>
          </w:tcPr>
          <w:p w14:paraId="48A19564"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&gt;3</w:t>
            </w:r>
          </w:p>
        </w:tc>
        <w:tc>
          <w:tcPr>
            <w:tcW w:w="992" w:type="dxa"/>
            <w:tcMar>
              <w:top w:w="0" w:type="dxa"/>
              <w:left w:w="108" w:type="dxa"/>
              <w:bottom w:w="0" w:type="dxa"/>
              <w:right w:w="108" w:type="dxa"/>
            </w:tcMar>
            <w:hideMark/>
          </w:tcPr>
          <w:p w14:paraId="79ECECD3"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&gt;5</w:t>
            </w:r>
          </w:p>
        </w:tc>
        <w:tc>
          <w:tcPr>
            <w:tcW w:w="992" w:type="dxa"/>
            <w:tcMar>
              <w:top w:w="0" w:type="dxa"/>
              <w:left w:w="108" w:type="dxa"/>
              <w:bottom w:w="0" w:type="dxa"/>
              <w:right w:w="108" w:type="dxa"/>
            </w:tcMar>
            <w:hideMark/>
          </w:tcPr>
          <w:p w14:paraId="11465025"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Mar>
              <w:top w:w="0" w:type="dxa"/>
              <w:left w:w="108" w:type="dxa"/>
              <w:bottom w:w="0" w:type="dxa"/>
              <w:right w:w="108" w:type="dxa"/>
            </w:tcMar>
            <w:hideMark/>
          </w:tcPr>
          <w:p w14:paraId="517D47B9"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1134" w:type="dxa"/>
            <w:tcMar>
              <w:top w:w="0" w:type="dxa"/>
              <w:left w:w="108" w:type="dxa"/>
              <w:bottom w:w="0" w:type="dxa"/>
              <w:right w:w="108" w:type="dxa"/>
            </w:tcMar>
            <w:hideMark/>
          </w:tcPr>
          <w:p w14:paraId="4E356B75"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 2</w:t>
            </w:r>
          </w:p>
        </w:tc>
      </w:tr>
      <w:tr w:rsidR="00444BEA" w:rsidRPr="00444BEA" w14:paraId="70F18621" w14:textId="77777777" w:rsidTr="00121139">
        <w:tc>
          <w:tcPr>
            <w:tcW w:w="8210" w:type="dxa"/>
            <w:gridSpan w:val="8"/>
            <w:tcMar>
              <w:top w:w="0" w:type="dxa"/>
              <w:left w:w="108" w:type="dxa"/>
              <w:bottom w:w="0" w:type="dxa"/>
              <w:right w:w="108" w:type="dxa"/>
            </w:tcMar>
          </w:tcPr>
          <w:p w14:paraId="265A4ABA" w14:textId="77777777" w:rsidR="00444BEA" w:rsidRPr="00444BEA" w:rsidRDefault="00444BEA" w:rsidP="00444BEA">
            <w:pPr>
              <w:keepNext/>
              <w:keepLines/>
              <w:overflowPunct w:val="0"/>
              <w:autoSpaceDE w:val="0"/>
              <w:autoSpaceDN w:val="0"/>
              <w:adjustRightInd w:val="0"/>
              <w:ind w:left="851" w:hanging="851"/>
              <w:textAlignment w:val="baseline"/>
              <w:rPr>
                <w:rFonts w:ascii="Arial" w:eastAsia="Times New Roman" w:hAnsi="Arial"/>
                <w:b/>
                <w:sz w:val="18"/>
                <w:lang w:val="de-DE" w:eastAsia="en-GB"/>
              </w:rPr>
            </w:pPr>
            <w:r w:rsidRPr="00444BEA">
              <w:rPr>
                <w:rFonts w:ascii="Arial" w:eastAsia="Times New Roman" w:hAnsi="Arial"/>
                <w:sz w:val="18"/>
                <w:lang w:val="en-GB" w:eastAsia="en-GB"/>
              </w:rPr>
              <w:t>NOTE:</w:t>
            </w:r>
            <w:r w:rsidRPr="00444BEA">
              <w:rPr>
                <w:rFonts w:ascii="Arial" w:eastAsia="Times New Roman" w:hAnsi="Arial"/>
                <w:sz w:val="18"/>
                <w:lang w:val="en-GB" w:eastAsia="zh-CN"/>
              </w:rPr>
              <w:tab/>
            </w:r>
            <w:r w:rsidRPr="00444BEA">
              <w:rPr>
                <w:rFonts w:ascii="Arial" w:eastAsia="Times New Roman" w:hAnsi="Arial"/>
                <w:sz w:val="18"/>
                <w:lang w:val="en-GB" w:eastAsia="en-GB"/>
              </w:rPr>
              <w:t xml:space="preserve">MPR only applicable for </w:t>
            </w:r>
            <w:r w:rsidRPr="00444BEA">
              <w:rPr>
                <w:rFonts w:ascii="Arial" w:eastAsia="Times New Roman" w:hAnsi="Arial"/>
                <w:sz w:val="18"/>
                <w:lang w:val="de-DE" w:eastAsia="en-GB"/>
              </w:rPr>
              <w:t>N</w:t>
            </w:r>
            <w:r w:rsidRPr="00444BEA">
              <w:rPr>
                <w:rFonts w:ascii="Arial" w:eastAsia="Times New Roman" w:hAnsi="Arial"/>
                <w:sz w:val="18"/>
                <w:vertAlign w:val="subscript"/>
                <w:lang w:val="de-DE" w:eastAsia="en-GB"/>
              </w:rPr>
              <w:t xml:space="preserve">RB </w:t>
            </w:r>
            <w:r w:rsidRPr="00444BEA">
              <w:rPr>
                <w:rFonts w:ascii="Arial" w:eastAsia="Times New Roman" w:hAnsi="Arial"/>
                <w:sz w:val="18"/>
                <w:lang w:val="de-DE" w:eastAsia="en-GB"/>
              </w:rPr>
              <w:t>≥ 1</w:t>
            </w:r>
          </w:p>
        </w:tc>
      </w:tr>
    </w:tbl>
    <w:p w14:paraId="7CB3818B" w14:textId="77777777" w:rsidR="00444BEA" w:rsidRPr="00444BEA" w:rsidRDefault="00444BEA" w:rsidP="00444BEA">
      <w:pPr>
        <w:overflowPunct w:val="0"/>
        <w:autoSpaceDE w:val="0"/>
        <w:autoSpaceDN w:val="0"/>
        <w:adjustRightInd w:val="0"/>
        <w:spacing w:after="180"/>
        <w:textAlignment w:val="baseline"/>
        <w:rPr>
          <w:rFonts w:eastAsia="Times New Roman"/>
          <w:lang w:val="en-GB" w:eastAsia="en-GB"/>
        </w:rPr>
      </w:pPr>
    </w:p>
    <w:p w14:paraId="0D7D9E85" w14:textId="77777777" w:rsidR="00444BEA" w:rsidRPr="00444BEA" w:rsidRDefault="00444BEA" w:rsidP="00444BEA">
      <w:pPr>
        <w:keepNext/>
        <w:keepLines/>
        <w:overflowPunct w:val="0"/>
        <w:autoSpaceDE w:val="0"/>
        <w:autoSpaceDN w:val="0"/>
        <w:adjustRightInd w:val="0"/>
        <w:spacing w:before="60" w:after="180"/>
        <w:jc w:val="center"/>
        <w:textAlignment w:val="baseline"/>
        <w:rPr>
          <w:rFonts w:ascii="Arial" w:eastAsia="Times New Roman" w:hAnsi="Arial"/>
          <w:b/>
          <w:lang w:val="en-GB" w:eastAsia="en-GB"/>
        </w:rPr>
      </w:pPr>
      <w:r w:rsidRPr="00444BEA">
        <w:rPr>
          <w:rFonts w:ascii="Arial" w:eastAsia="Times New Roman" w:hAnsi="Arial"/>
          <w:b/>
          <w:lang w:val="en-GB" w:eastAsia="en-GB"/>
        </w:rPr>
        <w:t>Table 6.2.3E-2: Maximum Power Reduction (MPR) for category M1 for Power Class 5</w:t>
      </w:r>
    </w:p>
    <w:tbl>
      <w:tblPr>
        <w:tblW w:w="0" w:type="auto"/>
        <w:tblInd w:w="959" w:type="dxa"/>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444BEA" w:rsidRPr="00444BEA" w14:paraId="70C65892" w14:textId="77777777" w:rsidTr="00121139">
        <w:tc>
          <w:tcPr>
            <w:tcW w:w="141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712E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Modulation</w:t>
            </w:r>
          </w:p>
        </w:tc>
        <w:tc>
          <w:tcPr>
            <w:tcW w:w="565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C354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de-DE"/>
              </w:rPr>
            </w:pPr>
            <w:r w:rsidRPr="00444BEA">
              <w:rPr>
                <w:rFonts w:ascii="Arial" w:eastAsia="Times New Roman" w:hAnsi="Arial" w:cs="Arial"/>
                <w:b/>
                <w:sz w:val="18"/>
                <w:lang w:val="de-DE"/>
              </w:rPr>
              <w:t>Channel bandwidth / Transmission bandwidth (N</w:t>
            </w:r>
            <w:r w:rsidRPr="00444BEA">
              <w:rPr>
                <w:rFonts w:ascii="Arial" w:eastAsia="Times New Roman" w:hAnsi="Arial" w:cs="Arial"/>
                <w:b/>
                <w:sz w:val="18"/>
                <w:vertAlign w:val="subscript"/>
                <w:lang w:val="de-DE"/>
              </w:rPr>
              <w:t>RB</w:t>
            </w:r>
            <w:r w:rsidRPr="00444BEA">
              <w:rPr>
                <w:rFonts w:ascii="Arial" w:eastAsia="Times New Roman" w:hAnsi="Arial" w:cs="Arial"/>
                <w:b/>
                <w:sz w:val="18"/>
                <w:lang w:val="de-DE"/>
              </w:rPr>
              <w:t>)</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C214"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MPR (dB)</w:t>
            </w:r>
          </w:p>
        </w:tc>
      </w:tr>
      <w:tr w:rsidR="00444BEA" w:rsidRPr="00444BEA" w14:paraId="1D2CAA9A" w14:textId="77777777" w:rsidTr="00121139">
        <w:trPr>
          <w:trHeight w:val="3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0DB0B" w14:textId="77777777" w:rsidR="00444BEA" w:rsidRPr="00444BEA" w:rsidRDefault="00444BEA" w:rsidP="00444BEA">
            <w:pPr>
              <w:overflowPunct w:val="0"/>
              <w:autoSpaceDE w:val="0"/>
              <w:autoSpaceDN w:val="0"/>
              <w:adjustRightInd w:val="0"/>
              <w:spacing w:after="180"/>
              <w:textAlignment w:val="baseline"/>
              <w:rPr>
                <w:rFonts w:eastAsia="Times New Roman" w:cs="Arial"/>
                <w:b/>
                <w:bCs/>
                <w:lang w:val="en-GB" w:eastAsia="en-GB"/>
              </w:rPr>
            </w:pP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FEE2B"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1.4</w:t>
            </w:r>
          </w:p>
          <w:p w14:paraId="2F00B1CD"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MHz</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1D89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3.0</w:t>
            </w:r>
          </w:p>
          <w:p w14:paraId="69CE1D5F"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MHz</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9B887"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5</w:t>
            </w:r>
          </w:p>
          <w:p w14:paraId="5E38E5E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MHz</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917CD"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10</w:t>
            </w:r>
          </w:p>
          <w:p w14:paraId="6E72EC7C"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MHz</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7492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15</w:t>
            </w:r>
          </w:p>
          <w:p w14:paraId="48EE63F7"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MHz</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DCBCD"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20</w:t>
            </w:r>
          </w:p>
          <w:p w14:paraId="010065D9"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rPr>
            </w:pPr>
            <w:r w:rsidRPr="00444BEA">
              <w:rPr>
                <w:rFonts w:ascii="Arial" w:eastAsia="Times New Roman" w:hAnsi="Arial" w:cs="Arial"/>
                <w:b/>
                <w:sz w:val="18"/>
                <w:lang w:val="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FD861" w14:textId="77777777" w:rsidR="00444BEA" w:rsidRPr="00444BEA" w:rsidRDefault="00444BEA" w:rsidP="00444BEA">
            <w:pPr>
              <w:overflowPunct w:val="0"/>
              <w:autoSpaceDE w:val="0"/>
              <w:autoSpaceDN w:val="0"/>
              <w:adjustRightInd w:val="0"/>
              <w:spacing w:after="180"/>
              <w:textAlignment w:val="baseline"/>
              <w:rPr>
                <w:rFonts w:eastAsia="Times New Roman" w:cs="Arial"/>
                <w:b/>
                <w:bCs/>
                <w:lang w:val="en-GB" w:eastAsia="en-GB"/>
              </w:rPr>
            </w:pPr>
          </w:p>
        </w:tc>
      </w:tr>
      <w:tr w:rsidR="00444BEA" w:rsidRPr="00444BEA" w14:paraId="6FBD8732" w14:textId="77777777" w:rsidTr="00121139">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99F1D"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QPSK</w:t>
            </w: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9F07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&gt;2</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AEDFB"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&gt;2</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88D7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sz w:val="18"/>
                <w:lang w:val="en-GB"/>
              </w:rPr>
            </w:pPr>
            <w:r w:rsidRPr="00444BEA">
              <w:rPr>
                <w:rFonts w:ascii="Arial" w:eastAsia="Times New Roman" w:hAnsi="Arial"/>
                <w:sz w:val="18"/>
                <w:lang w:val="en-GB"/>
              </w:rPr>
              <w:t>&gt;3</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857B7"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&gt;5</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9CB84"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5E1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3A213"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 1</w:t>
            </w:r>
          </w:p>
        </w:tc>
      </w:tr>
      <w:tr w:rsidR="00444BEA" w:rsidRPr="00444BEA" w14:paraId="42A42C29" w14:textId="77777777" w:rsidTr="00121139">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87044"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QPSK</w:t>
            </w: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7B825"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&gt;5</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03C4F"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&gt;5</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6668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771D3"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69B60"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35EC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70AC0"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 2</w:t>
            </w:r>
          </w:p>
        </w:tc>
      </w:tr>
      <w:tr w:rsidR="00444BEA" w:rsidRPr="00444BEA" w14:paraId="58136ACF" w14:textId="77777777" w:rsidTr="00121139">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EF484"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16 QAM</w:t>
            </w: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73AB5"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 2</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3E18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 2</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1007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&gt;3</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AD2A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&gt;5</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F53B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A61A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2026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 1</w:t>
            </w:r>
          </w:p>
        </w:tc>
      </w:tr>
      <w:tr w:rsidR="00444BEA" w:rsidRPr="00444BEA" w14:paraId="5D9743AE" w14:textId="77777777" w:rsidTr="00121139">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559EB"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16QAM</w:t>
            </w: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77A9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&gt;2</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6D42F"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&gt;2</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70D6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&gt;5</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A0BD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55F17"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DFEB3"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0F0EB"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rPr>
            </w:pPr>
            <w:r w:rsidRPr="00444BEA">
              <w:rPr>
                <w:rFonts w:ascii="Arial" w:eastAsia="Times New Roman" w:hAnsi="Arial" w:cs="Arial"/>
                <w:sz w:val="18"/>
                <w:lang w:val="en-GB"/>
              </w:rPr>
              <w:t>≤ 2</w:t>
            </w:r>
          </w:p>
        </w:tc>
      </w:tr>
      <w:tr w:rsidR="00444BEA" w:rsidRPr="00444BEA" w14:paraId="691944A9" w14:textId="77777777" w:rsidTr="00121139">
        <w:tc>
          <w:tcPr>
            <w:tcW w:w="8210"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C6206" w14:textId="77777777" w:rsidR="00444BEA" w:rsidRPr="00444BEA" w:rsidRDefault="00444BEA" w:rsidP="00444BEA">
            <w:pPr>
              <w:keepNext/>
              <w:keepLines/>
              <w:overflowPunct w:val="0"/>
              <w:autoSpaceDE w:val="0"/>
              <w:autoSpaceDN w:val="0"/>
              <w:adjustRightInd w:val="0"/>
              <w:ind w:left="851" w:hanging="851"/>
              <w:textAlignment w:val="baseline"/>
              <w:rPr>
                <w:rFonts w:ascii="Arial" w:eastAsia="Times New Roman" w:hAnsi="Arial"/>
                <w:b/>
                <w:sz w:val="18"/>
                <w:lang w:val="de-DE" w:eastAsia="en-GB"/>
              </w:rPr>
            </w:pPr>
            <w:r w:rsidRPr="00444BEA">
              <w:rPr>
                <w:rFonts w:ascii="Arial" w:eastAsia="Times New Roman" w:hAnsi="Arial"/>
                <w:sz w:val="18"/>
                <w:lang w:val="en-GB" w:eastAsia="en-GB"/>
              </w:rPr>
              <w:t>NOTE:</w:t>
            </w:r>
            <w:r w:rsidRPr="00444BEA">
              <w:rPr>
                <w:rFonts w:ascii="Arial" w:eastAsia="Times New Roman" w:hAnsi="Arial"/>
                <w:sz w:val="18"/>
                <w:lang w:val="en-GB" w:eastAsia="zh-CN"/>
              </w:rPr>
              <w:tab/>
            </w:r>
            <w:r w:rsidRPr="00444BEA">
              <w:rPr>
                <w:rFonts w:ascii="Arial" w:eastAsia="Times New Roman" w:hAnsi="Arial"/>
                <w:sz w:val="18"/>
                <w:lang w:val="en-GB" w:eastAsia="en-GB"/>
              </w:rPr>
              <w:t xml:space="preserve">MPR only applicable for </w:t>
            </w:r>
            <w:r w:rsidRPr="00444BEA">
              <w:rPr>
                <w:rFonts w:ascii="Arial" w:eastAsia="Times New Roman" w:hAnsi="Arial"/>
                <w:sz w:val="18"/>
                <w:lang w:val="de-DE" w:eastAsia="en-GB"/>
              </w:rPr>
              <w:t>N</w:t>
            </w:r>
            <w:r w:rsidRPr="00444BEA">
              <w:rPr>
                <w:rFonts w:ascii="Arial" w:eastAsia="Times New Roman" w:hAnsi="Arial"/>
                <w:sz w:val="18"/>
                <w:vertAlign w:val="subscript"/>
                <w:lang w:val="de-DE" w:eastAsia="en-GB"/>
              </w:rPr>
              <w:t xml:space="preserve">RB </w:t>
            </w:r>
            <w:r w:rsidRPr="00444BEA">
              <w:rPr>
                <w:rFonts w:ascii="Arial" w:eastAsia="Times New Roman" w:hAnsi="Arial"/>
                <w:sz w:val="18"/>
                <w:lang w:val="de-DE" w:eastAsia="en-GB"/>
              </w:rPr>
              <w:t>≥ 1</w:t>
            </w:r>
          </w:p>
        </w:tc>
      </w:tr>
    </w:tbl>
    <w:p w14:paraId="096C085A" w14:textId="77777777" w:rsidR="00444BEA" w:rsidRPr="00444BEA" w:rsidRDefault="00444BEA" w:rsidP="00444BEA">
      <w:pPr>
        <w:overflowPunct w:val="0"/>
        <w:autoSpaceDE w:val="0"/>
        <w:autoSpaceDN w:val="0"/>
        <w:adjustRightInd w:val="0"/>
        <w:spacing w:after="180"/>
        <w:textAlignment w:val="baseline"/>
        <w:rPr>
          <w:rFonts w:eastAsia="Times New Roman"/>
          <w:lang w:val="en-GB" w:eastAsia="en-GB"/>
        </w:rPr>
      </w:pPr>
    </w:p>
    <w:p w14:paraId="108908F7" w14:textId="77777777" w:rsidR="00444BEA" w:rsidRPr="00444BEA" w:rsidRDefault="00444BEA" w:rsidP="00444BEA">
      <w:pPr>
        <w:keepNext/>
        <w:keepLines/>
        <w:overflowPunct w:val="0"/>
        <w:autoSpaceDE w:val="0"/>
        <w:autoSpaceDN w:val="0"/>
        <w:adjustRightInd w:val="0"/>
        <w:spacing w:before="60" w:after="180"/>
        <w:jc w:val="center"/>
        <w:textAlignment w:val="baseline"/>
        <w:rPr>
          <w:rFonts w:ascii="Arial" w:eastAsia="Times New Roman" w:hAnsi="Arial"/>
          <w:b/>
          <w:lang w:val="en-GB" w:eastAsia="en-GB"/>
        </w:rPr>
      </w:pPr>
      <w:r w:rsidRPr="00444BEA">
        <w:rPr>
          <w:rFonts w:ascii="Arial" w:eastAsia="Times New Roman" w:hAnsi="Arial"/>
          <w:b/>
          <w:lang w:val="en-GB" w:eastAsia="en-GB"/>
        </w:rPr>
        <w:t>Table 6.2.3E-3: Maximum Power Reduction (MPR) for category M2 UE for Power Class 2 and 3</w:t>
      </w:r>
    </w:p>
    <w:tbl>
      <w:tblPr>
        <w:tblW w:w="0" w:type="auto"/>
        <w:tblInd w:w="959" w:type="dxa"/>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444BEA" w:rsidRPr="00444BEA" w14:paraId="42F5B688" w14:textId="77777777" w:rsidTr="00121139">
        <w:tc>
          <w:tcPr>
            <w:tcW w:w="141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99BE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Modulation</w:t>
            </w:r>
          </w:p>
        </w:tc>
        <w:tc>
          <w:tcPr>
            <w:tcW w:w="565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F0B9D"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b/>
                <w:sz w:val="18"/>
                <w:lang w:val="de-DE" w:eastAsia="en-GB"/>
              </w:rPr>
            </w:pPr>
            <w:r w:rsidRPr="00444BEA">
              <w:rPr>
                <w:rFonts w:ascii="Arial" w:eastAsia="Times New Roman" w:hAnsi="Arial"/>
                <w:b/>
                <w:sz w:val="18"/>
                <w:lang w:val="de-DE" w:eastAsia="en-GB"/>
              </w:rPr>
              <w:t>Channel bandwidth / Transmission bandwidth (N</w:t>
            </w:r>
            <w:r w:rsidRPr="00444BEA">
              <w:rPr>
                <w:rFonts w:ascii="Arial" w:eastAsia="Times New Roman" w:hAnsi="Arial"/>
                <w:b/>
                <w:sz w:val="18"/>
                <w:vertAlign w:val="subscript"/>
                <w:lang w:val="de-DE" w:eastAsia="en-GB"/>
              </w:rPr>
              <w:t>RB</w:t>
            </w:r>
            <w:r w:rsidRPr="00444BEA">
              <w:rPr>
                <w:rFonts w:ascii="Arial" w:eastAsia="Times New Roman" w:hAnsi="Arial"/>
                <w:b/>
                <w:sz w:val="18"/>
                <w:lang w:val="de-DE" w:eastAsia="en-GB"/>
              </w:rPr>
              <w:t>)</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7B73"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MPR (dB)</w:t>
            </w:r>
          </w:p>
        </w:tc>
      </w:tr>
      <w:tr w:rsidR="00444BEA" w:rsidRPr="00444BEA" w14:paraId="310336B1" w14:textId="77777777" w:rsidTr="00121139">
        <w:trPr>
          <w:trHeight w:val="3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84B6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b/>
                <w:bCs/>
                <w:sz w:val="18"/>
                <w:lang w:val="en-GB" w:eastAsia="en-GB"/>
              </w:rPr>
            </w:pP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0CF7C"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1.4</w:t>
            </w:r>
          </w:p>
          <w:p w14:paraId="30C49C9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MHz</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73C53"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3.0</w:t>
            </w:r>
          </w:p>
          <w:p w14:paraId="6D91E0DD"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MHz</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C7EA5"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5</w:t>
            </w:r>
          </w:p>
          <w:p w14:paraId="2D4329D4"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MHz</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8721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10</w:t>
            </w:r>
          </w:p>
          <w:p w14:paraId="4D2DF8E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MHz</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1BABC"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15</w:t>
            </w:r>
          </w:p>
          <w:p w14:paraId="7855A6D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MHz</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DAF1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20</w:t>
            </w:r>
          </w:p>
          <w:p w14:paraId="2163C9DF"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b/>
                <w:sz w:val="18"/>
                <w:lang w:val="en-GB" w:eastAsia="en-GB"/>
              </w:rPr>
            </w:pPr>
            <w:r w:rsidRPr="00444BEA">
              <w:rPr>
                <w:rFonts w:ascii="Arial" w:eastAsia="Times New Roman" w:hAnsi="Arial"/>
                <w:b/>
                <w:sz w:val="18"/>
                <w:lang w:val="en-GB"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43DC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b/>
                <w:bCs/>
                <w:sz w:val="18"/>
                <w:lang w:val="en-GB" w:eastAsia="en-GB"/>
              </w:rPr>
            </w:pPr>
          </w:p>
        </w:tc>
      </w:tr>
      <w:tr w:rsidR="00444BEA" w:rsidRPr="00444BEA" w14:paraId="4FB10F13" w14:textId="77777777" w:rsidTr="00121139">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5E2A4"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QPSK</w:t>
            </w: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48C36"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3DD45"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C5809"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&gt;1</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A4569"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&gt;4</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59573"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 16</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3417C"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 18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3EA5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w:t>
            </w:r>
          </w:p>
        </w:tc>
      </w:tr>
      <w:tr w:rsidR="00444BEA" w:rsidRPr="00444BEA" w14:paraId="59728FED" w14:textId="77777777" w:rsidTr="00121139">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C2A16"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QPSK</w:t>
            </w: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743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72B5"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941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F5C5F"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75639"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3748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AB5EF"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r>
      <w:tr w:rsidR="00444BEA" w:rsidRPr="00444BEA" w14:paraId="5A360CD2" w14:textId="77777777" w:rsidTr="00121139">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86BE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16 QAM</w:t>
            </w: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0AA4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231F3"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3194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&gt;1</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DCF79"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&gt;3</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D3996"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16</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7073B"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D572D"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w:t>
            </w:r>
          </w:p>
        </w:tc>
      </w:tr>
      <w:tr w:rsidR="00444BEA" w:rsidRPr="00444BEA" w14:paraId="7870DFB3" w14:textId="77777777" w:rsidTr="00121139">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6CC5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16QAM</w:t>
            </w: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9658B"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953B9"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DABF5"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&gt;3</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AC85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4B8D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 16</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457B7"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 18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5DD20"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r>
      <w:tr w:rsidR="00444BEA" w:rsidRPr="00444BEA" w14:paraId="282726EC" w14:textId="77777777" w:rsidTr="00121139">
        <w:tc>
          <w:tcPr>
            <w:tcW w:w="8210"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2D662" w14:textId="77777777" w:rsidR="00444BEA" w:rsidRPr="00444BEA" w:rsidRDefault="00444BEA" w:rsidP="00444BEA">
            <w:pPr>
              <w:keepNext/>
              <w:keepLines/>
              <w:overflowPunct w:val="0"/>
              <w:autoSpaceDE w:val="0"/>
              <w:autoSpaceDN w:val="0"/>
              <w:adjustRightInd w:val="0"/>
              <w:ind w:left="851" w:hanging="851"/>
              <w:textAlignment w:val="baseline"/>
              <w:rPr>
                <w:rFonts w:ascii="Arial" w:eastAsia="Times New Roman" w:hAnsi="Arial"/>
                <w:b/>
                <w:sz w:val="18"/>
                <w:lang w:val="de-DE" w:eastAsia="en-GB"/>
              </w:rPr>
            </w:pPr>
            <w:r w:rsidRPr="00444BEA">
              <w:rPr>
                <w:rFonts w:ascii="Arial" w:eastAsia="Times New Roman" w:hAnsi="Arial"/>
                <w:sz w:val="18"/>
                <w:lang w:val="en-GB" w:eastAsia="en-GB"/>
              </w:rPr>
              <w:t>NOTE:</w:t>
            </w:r>
            <w:r w:rsidRPr="00444BEA">
              <w:rPr>
                <w:rFonts w:ascii="Arial" w:eastAsia="Times New Roman" w:hAnsi="Arial"/>
                <w:sz w:val="18"/>
                <w:lang w:val="en-GB" w:eastAsia="zh-CN"/>
              </w:rPr>
              <w:tab/>
            </w:r>
            <w:r w:rsidRPr="00444BEA">
              <w:rPr>
                <w:rFonts w:ascii="Arial" w:eastAsia="Times New Roman" w:hAnsi="Arial"/>
                <w:sz w:val="18"/>
                <w:lang w:val="en-GB" w:eastAsia="en-GB"/>
              </w:rPr>
              <w:t xml:space="preserve">MPR only applicable for </w:t>
            </w:r>
            <w:r w:rsidRPr="00444BEA">
              <w:rPr>
                <w:rFonts w:ascii="Arial" w:eastAsia="Times New Roman" w:hAnsi="Arial"/>
                <w:sz w:val="18"/>
                <w:lang w:val="de-DE" w:eastAsia="en-GB"/>
              </w:rPr>
              <w:t>N</w:t>
            </w:r>
            <w:r w:rsidRPr="00444BEA">
              <w:rPr>
                <w:rFonts w:ascii="Arial" w:eastAsia="Times New Roman" w:hAnsi="Arial"/>
                <w:sz w:val="18"/>
                <w:vertAlign w:val="subscript"/>
                <w:lang w:val="de-DE" w:eastAsia="en-GB"/>
              </w:rPr>
              <w:t xml:space="preserve">RB </w:t>
            </w:r>
            <w:r w:rsidRPr="00444BEA">
              <w:rPr>
                <w:rFonts w:ascii="Arial" w:eastAsia="Times New Roman" w:hAnsi="Arial"/>
                <w:sz w:val="18"/>
                <w:lang w:val="de-DE" w:eastAsia="en-GB"/>
              </w:rPr>
              <w:t>≥ 1</w:t>
            </w:r>
          </w:p>
        </w:tc>
      </w:tr>
    </w:tbl>
    <w:p w14:paraId="010D03DB" w14:textId="77777777" w:rsidR="00444BEA" w:rsidRPr="00444BEA" w:rsidRDefault="00444BEA" w:rsidP="00444BEA">
      <w:pPr>
        <w:overflowPunct w:val="0"/>
        <w:autoSpaceDE w:val="0"/>
        <w:autoSpaceDN w:val="0"/>
        <w:adjustRightInd w:val="0"/>
        <w:spacing w:after="180"/>
        <w:textAlignment w:val="baseline"/>
        <w:rPr>
          <w:rFonts w:eastAsia="Times New Roman"/>
          <w:lang w:val="en-GB" w:eastAsia="en-GB"/>
        </w:rPr>
      </w:pPr>
    </w:p>
    <w:p w14:paraId="6B598D0C" w14:textId="77777777" w:rsidR="00444BEA" w:rsidRPr="00444BEA" w:rsidRDefault="00444BEA" w:rsidP="00444BEA">
      <w:pPr>
        <w:keepNext/>
        <w:keepLines/>
        <w:overflowPunct w:val="0"/>
        <w:autoSpaceDE w:val="0"/>
        <w:autoSpaceDN w:val="0"/>
        <w:adjustRightInd w:val="0"/>
        <w:spacing w:before="60" w:after="180"/>
        <w:jc w:val="center"/>
        <w:textAlignment w:val="baseline"/>
        <w:rPr>
          <w:rFonts w:ascii="Arial" w:eastAsia="Times New Roman" w:hAnsi="Arial"/>
          <w:b/>
          <w:lang w:val="en-GB" w:eastAsia="en-GB"/>
        </w:rPr>
      </w:pPr>
      <w:r w:rsidRPr="00444BEA">
        <w:rPr>
          <w:rFonts w:ascii="Arial" w:eastAsia="Times New Roman" w:hAnsi="Arial"/>
          <w:b/>
          <w:lang w:val="en-GB" w:eastAsia="en-GB"/>
        </w:rPr>
        <w:t>Table 6.2.3E-4: Maximum Power Reduction (MPR) for category M2 UE for Power Class 5</w:t>
      </w:r>
    </w:p>
    <w:tbl>
      <w:tblPr>
        <w:tblW w:w="0" w:type="auto"/>
        <w:tblInd w:w="959" w:type="dxa"/>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444BEA" w:rsidRPr="00444BEA" w14:paraId="5897C268" w14:textId="77777777" w:rsidTr="00121139">
        <w:tc>
          <w:tcPr>
            <w:tcW w:w="141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4F0C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Modulation</w:t>
            </w:r>
          </w:p>
        </w:tc>
        <w:tc>
          <w:tcPr>
            <w:tcW w:w="565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70659"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de-DE" w:eastAsia="en-GB"/>
              </w:rPr>
            </w:pPr>
            <w:r w:rsidRPr="00444BEA">
              <w:rPr>
                <w:rFonts w:ascii="Arial" w:eastAsia="Times New Roman" w:hAnsi="Arial" w:cs="Arial"/>
                <w:b/>
                <w:sz w:val="18"/>
                <w:lang w:val="de-DE" w:eastAsia="en-GB"/>
              </w:rPr>
              <w:t>Channel bandwidth / Transmission bandwidth (N</w:t>
            </w:r>
            <w:r w:rsidRPr="00444BEA">
              <w:rPr>
                <w:rFonts w:ascii="Arial" w:eastAsia="Times New Roman" w:hAnsi="Arial" w:cs="Arial"/>
                <w:b/>
                <w:sz w:val="18"/>
                <w:vertAlign w:val="subscript"/>
                <w:lang w:val="de-DE" w:eastAsia="en-GB"/>
              </w:rPr>
              <w:t>RB</w:t>
            </w:r>
            <w:r w:rsidRPr="00444BEA">
              <w:rPr>
                <w:rFonts w:ascii="Arial" w:eastAsia="Times New Roman" w:hAnsi="Arial" w:cs="Arial"/>
                <w:b/>
                <w:sz w:val="18"/>
                <w:lang w:val="de-DE" w:eastAsia="en-GB"/>
              </w:rPr>
              <w:t>)</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B534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MPR (dB)</w:t>
            </w:r>
          </w:p>
        </w:tc>
      </w:tr>
      <w:tr w:rsidR="00444BEA" w:rsidRPr="00444BEA" w14:paraId="3422A19F" w14:textId="77777777" w:rsidTr="00121139">
        <w:trPr>
          <w:trHeight w:val="3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9FF46" w14:textId="77777777" w:rsidR="00444BEA" w:rsidRPr="00444BEA" w:rsidRDefault="00444BEA" w:rsidP="00444BEA">
            <w:pPr>
              <w:overflowPunct w:val="0"/>
              <w:autoSpaceDE w:val="0"/>
              <w:autoSpaceDN w:val="0"/>
              <w:adjustRightInd w:val="0"/>
              <w:spacing w:after="180"/>
              <w:textAlignment w:val="baseline"/>
              <w:rPr>
                <w:rFonts w:eastAsia="Times New Roman" w:cs="Arial"/>
                <w:b/>
                <w:bCs/>
                <w:lang w:val="en-GB" w:eastAsia="en-GB"/>
              </w:rPr>
            </w:pP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30510"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1.4</w:t>
            </w:r>
          </w:p>
          <w:p w14:paraId="2E35E81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68E4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3.0</w:t>
            </w:r>
          </w:p>
          <w:p w14:paraId="2D5E2426"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D892B"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5</w:t>
            </w:r>
          </w:p>
          <w:p w14:paraId="29A3F56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A9F3B"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10</w:t>
            </w:r>
          </w:p>
          <w:p w14:paraId="3C8B44F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2A4B5"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15</w:t>
            </w:r>
          </w:p>
          <w:p w14:paraId="22D584D4"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58105"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20</w:t>
            </w:r>
          </w:p>
          <w:p w14:paraId="0F438C03"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F17D9" w14:textId="77777777" w:rsidR="00444BEA" w:rsidRPr="00444BEA" w:rsidRDefault="00444BEA" w:rsidP="00444BEA">
            <w:pPr>
              <w:overflowPunct w:val="0"/>
              <w:autoSpaceDE w:val="0"/>
              <w:autoSpaceDN w:val="0"/>
              <w:adjustRightInd w:val="0"/>
              <w:spacing w:after="180"/>
              <w:textAlignment w:val="baseline"/>
              <w:rPr>
                <w:rFonts w:eastAsia="Times New Roman" w:cs="Arial"/>
                <w:b/>
                <w:bCs/>
                <w:lang w:val="en-GB" w:eastAsia="en-GB"/>
              </w:rPr>
            </w:pPr>
          </w:p>
        </w:tc>
      </w:tr>
      <w:tr w:rsidR="00444BEA" w:rsidRPr="00444BEA" w14:paraId="5F5B67CA" w14:textId="77777777" w:rsidTr="00121139">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F16AC"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QPSK</w:t>
            </w: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58A06"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CAAD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40AAD"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sz w:val="18"/>
                <w:lang w:val="en-GB" w:eastAsia="en-GB"/>
              </w:rPr>
            </w:pPr>
            <w:r w:rsidRPr="00444BEA">
              <w:rPr>
                <w:rFonts w:ascii="Arial" w:eastAsia="Times New Roman" w:hAnsi="Arial"/>
                <w:sz w:val="18"/>
                <w:lang w:val="en-GB" w:eastAsia="en-GB"/>
              </w:rPr>
              <w:t>&gt;3</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A446C"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FB834"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 16</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A7BF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 18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324E6"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w:t>
            </w:r>
          </w:p>
        </w:tc>
      </w:tr>
      <w:tr w:rsidR="00444BEA" w:rsidRPr="00444BEA" w14:paraId="681BFE9C" w14:textId="77777777" w:rsidTr="00121139">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9A139"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QPSK</w:t>
            </w: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AF6A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62510"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8A4F6"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5C83"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30433"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506F9"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94E4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r>
      <w:tr w:rsidR="00444BEA" w:rsidRPr="00444BEA" w14:paraId="4B5AEF21" w14:textId="77777777" w:rsidTr="00121139">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38F33"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16 QAM</w:t>
            </w: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959E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B3D4D"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B7DE7"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&gt;3</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9D2F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F5BF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16</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7234F"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28A27"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w:t>
            </w:r>
          </w:p>
        </w:tc>
      </w:tr>
      <w:tr w:rsidR="00444BEA" w:rsidRPr="00444BEA" w14:paraId="26D2EDE8" w14:textId="77777777" w:rsidTr="00121139">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4B394"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16QAM</w:t>
            </w:r>
          </w:p>
        </w:tc>
        <w:tc>
          <w:tcPr>
            <w:tcW w:w="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A38DD"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4591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B9DC7"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0B8E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1648F"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 16</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B8D1B"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 18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0FF6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r>
      <w:tr w:rsidR="00444BEA" w:rsidRPr="00444BEA" w14:paraId="1327E04B" w14:textId="77777777" w:rsidTr="00121139">
        <w:tc>
          <w:tcPr>
            <w:tcW w:w="8210"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DAECF" w14:textId="77777777" w:rsidR="00444BEA" w:rsidRPr="00444BEA" w:rsidRDefault="00444BEA" w:rsidP="00444BEA">
            <w:pPr>
              <w:keepNext/>
              <w:keepLines/>
              <w:overflowPunct w:val="0"/>
              <w:autoSpaceDE w:val="0"/>
              <w:autoSpaceDN w:val="0"/>
              <w:adjustRightInd w:val="0"/>
              <w:ind w:left="851" w:hanging="851"/>
              <w:textAlignment w:val="baseline"/>
              <w:rPr>
                <w:rFonts w:ascii="Arial" w:eastAsia="Times New Roman" w:hAnsi="Arial"/>
                <w:b/>
                <w:sz w:val="18"/>
                <w:lang w:val="de-DE" w:eastAsia="en-GB"/>
              </w:rPr>
            </w:pPr>
            <w:r w:rsidRPr="00444BEA">
              <w:rPr>
                <w:rFonts w:ascii="Arial" w:eastAsia="Times New Roman" w:hAnsi="Arial"/>
                <w:sz w:val="18"/>
                <w:lang w:val="en-GB" w:eastAsia="en-GB"/>
              </w:rPr>
              <w:t>NOTE:</w:t>
            </w:r>
            <w:r w:rsidRPr="00444BEA">
              <w:rPr>
                <w:rFonts w:ascii="Arial" w:eastAsia="Times New Roman" w:hAnsi="Arial"/>
                <w:sz w:val="18"/>
                <w:lang w:val="en-GB" w:eastAsia="zh-CN"/>
              </w:rPr>
              <w:tab/>
            </w:r>
            <w:r w:rsidRPr="00444BEA">
              <w:rPr>
                <w:rFonts w:ascii="Arial" w:eastAsia="Times New Roman" w:hAnsi="Arial"/>
                <w:sz w:val="18"/>
                <w:lang w:val="en-GB" w:eastAsia="en-GB"/>
              </w:rPr>
              <w:t xml:space="preserve">MPR only applicable for </w:t>
            </w:r>
            <w:r w:rsidRPr="00444BEA">
              <w:rPr>
                <w:rFonts w:ascii="Arial" w:eastAsia="Times New Roman" w:hAnsi="Arial"/>
                <w:sz w:val="18"/>
                <w:lang w:val="de-DE" w:eastAsia="en-GB"/>
              </w:rPr>
              <w:t>N</w:t>
            </w:r>
            <w:r w:rsidRPr="00444BEA">
              <w:rPr>
                <w:rFonts w:ascii="Arial" w:eastAsia="Times New Roman" w:hAnsi="Arial"/>
                <w:sz w:val="18"/>
                <w:vertAlign w:val="subscript"/>
                <w:lang w:val="de-DE" w:eastAsia="en-GB"/>
              </w:rPr>
              <w:t xml:space="preserve">RB </w:t>
            </w:r>
            <w:r w:rsidRPr="00444BEA">
              <w:rPr>
                <w:rFonts w:ascii="Arial" w:eastAsia="Times New Roman" w:hAnsi="Arial"/>
                <w:sz w:val="18"/>
                <w:lang w:val="de-DE" w:eastAsia="en-GB"/>
              </w:rPr>
              <w:t>≥ 1</w:t>
            </w:r>
          </w:p>
        </w:tc>
      </w:tr>
    </w:tbl>
    <w:p w14:paraId="7BD44D59" w14:textId="77777777" w:rsidR="00444BEA" w:rsidRPr="00444BEA" w:rsidRDefault="00444BEA" w:rsidP="00444BEA">
      <w:pPr>
        <w:overflowPunct w:val="0"/>
        <w:autoSpaceDE w:val="0"/>
        <w:autoSpaceDN w:val="0"/>
        <w:adjustRightInd w:val="0"/>
        <w:spacing w:after="180"/>
        <w:textAlignment w:val="baseline"/>
        <w:rPr>
          <w:rFonts w:eastAsia="Times New Roman"/>
          <w:lang w:val="en-GB" w:eastAsia="en-GB"/>
        </w:rPr>
      </w:pPr>
    </w:p>
    <w:p w14:paraId="1AA840B3" w14:textId="77777777" w:rsidR="00444BEA" w:rsidRPr="00444BEA" w:rsidRDefault="00444BEA" w:rsidP="00444BEA">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sidRPr="00444BEA">
        <w:rPr>
          <w:rFonts w:ascii="Arial" w:eastAsia="Times New Roman" w:hAnsi="Arial"/>
          <w:b/>
          <w:lang w:val="en-GB" w:eastAsia="en-GB"/>
        </w:rPr>
        <w:lastRenderedPageBreak/>
        <w:t>Table 6.2.3E-5: Maximum Power Reduction (MPR) for category M1 for Power Class 6</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444BEA" w:rsidRPr="00444BEA" w14:paraId="0C4319B1" w14:textId="77777777" w:rsidTr="00121139">
        <w:tc>
          <w:tcPr>
            <w:tcW w:w="1417" w:type="dxa"/>
            <w:vMerge w:val="restart"/>
            <w:tcMar>
              <w:top w:w="0" w:type="dxa"/>
              <w:left w:w="108" w:type="dxa"/>
              <w:bottom w:w="0" w:type="dxa"/>
              <w:right w:w="108" w:type="dxa"/>
            </w:tcMar>
            <w:hideMark/>
          </w:tcPr>
          <w:p w14:paraId="43C6E61F"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Modulation</w:t>
            </w:r>
          </w:p>
        </w:tc>
        <w:tc>
          <w:tcPr>
            <w:tcW w:w="5659" w:type="dxa"/>
            <w:gridSpan w:val="6"/>
            <w:tcMar>
              <w:top w:w="0" w:type="dxa"/>
              <w:left w:w="108" w:type="dxa"/>
              <w:bottom w:w="0" w:type="dxa"/>
              <w:right w:w="108" w:type="dxa"/>
            </w:tcMar>
            <w:hideMark/>
          </w:tcPr>
          <w:p w14:paraId="40771DF6"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de-DE" w:eastAsia="en-GB"/>
              </w:rPr>
            </w:pPr>
            <w:r w:rsidRPr="00444BEA">
              <w:rPr>
                <w:rFonts w:ascii="Arial" w:eastAsia="Times New Roman" w:hAnsi="Arial" w:cs="Arial"/>
                <w:b/>
                <w:sz w:val="18"/>
                <w:lang w:val="de-DE" w:eastAsia="en-GB"/>
              </w:rPr>
              <w:t>Channel bandwidth / Transmission bandwidth (N</w:t>
            </w:r>
            <w:r w:rsidRPr="00444BEA">
              <w:rPr>
                <w:rFonts w:ascii="Arial" w:eastAsia="Times New Roman" w:hAnsi="Arial" w:cs="Arial"/>
                <w:b/>
                <w:sz w:val="18"/>
                <w:vertAlign w:val="subscript"/>
                <w:lang w:val="de-DE" w:eastAsia="en-GB"/>
              </w:rPr>
              <w:t>RB</w:t>
            </w:r>
            <w:r w:rsidRPr="00444BEA">
              <w:rPr>
                <w:rFonts w:ascii="Arial" w:eastAsia="Times New Roman" w:hAnsi="Arial" w:cs="Arial"/>
                <w:b/>
                <w:sz w:val="18"/>
                <w:lang w:val="de-DE" w:eastAsia="en-GB"/>
              </w:rPr>
              <w:t>)</w:t>
            </w:r>
          </w:p>
        </w:tc>
        <w:tc>
          <w:tcPr>
            <w:tcW w:w="1134" w:type="dxa"/>
            <w:vMerge w:val="restart"/>
            <w:tcMar>
              <w:top w:w="0" w:type="dxa"/>
              <w:left w:w="108" w:type="dxa"/>
              <w:bottom w:w="0" w:type="dxa"/>
              <w:right w:w="108" w:type="dxa"/>
            </w:tcMar>
            <w:hideMark/>
          </w:tcPr>
          <w:p w14:paraId="34C53305"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eastAsia="en-GB"/>
              </w:rPr>
            </w:pPr>
            <w:r w:rsidRPr="00444BEA">
              <w:rPr>
                <w:rFonts w:ascii="Arial" w:eastAsia="Times New Roman" w:hAnsi="Arial" w:cs="Arial"/>
                <w:b/>
                <w:sz w:val="18"/>
                <w:lang w:val="en-GB" w:eastAsia="en-GB"/>
              </w:rPr>
              <w:t>MPR (dB)</w:t>
            </w:r>
          </w:p>
        </w:tc>
      </w:tr>
      <w:tr w:rsidR="00444BEA" w:rsidRPr="00444BEA" w14:paraId="02D2F555" w14:textId="77777777" w:rsidTr="00121139">
        <w:trPr>
          <w:trHeight w:val="383"/>
        </w:trPr>
        <w:tc>
          <w:tcPr>
            <w:tcW w:w="0" w:type="auto"/>
            <w:vMerge/>
            <w:vAlign w:val="center"/>
            <w:hideMark/>
          </w:tcPr>
          <w:p w14:paraId="053D4ABC" w14:textId="77777777" w:rsidR="00444BEA" w:rsidRPr="00444BEA" w:rsidRDefault="00444BEA" w:rsidP="00444BEA">
            <w:pPr>
              <w:overflowPunct w:val="0"/>
              <w:autoSpaceDE w:val="0"/>
              <w:autoSpaceDN w:val="0"/>
              <w:adjustRightInd w:val="0"/>
              <w:textAlignment w:val="baseline"/>
              <w:rPr>
                <w:rFonts w:ascii="Arial" w:eastAsia="DengXian" w:hAnsi="Arial" w:cs="Arial"/>
                <w:b/>
                <w:sz w:val="18"/>
                <w:szCs w:val="22"/>
                <w:lang w:val="en-GB" w:eastAsia="en-GB"/>
              </w:rPr>
            </w:pPr>
          </w:p>
        </w:tc>
        <w:tc>
          <w:tcPr>
            <w:tcW w:w="982" w:type="dxa"/>
            <w:tcMar>
              <w:top w:w="0" w:type="dxa"/>
              <w:left w:w="108" w:type="dxa"/>
              <w:bottom w:w="0" w:type="dxa"/>
              <w:right w:w="108" w:type="dxa"/>
            </w:tcMar>
            <w:hideMark/>
          </w:tcPr>
          <w:p w14:paraId="1B68C0F3"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1.4</w:t>
            </w:r>
          </w:p>
          <w:p w14:paraId="1CBEFC07"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1003" w:type="dxa"/>
            <w:tcMar>
              <w:top w:w="0" w:type="dxa"/>
              <w:left w:w="108" w:type="dxa"/>
              <w:bottom w:w="0" w:type="dxa"/>
              <w:right w:w="108" w:type="dxa"/>
            </w:tcMar>
            <w:hideMark/>
          </w:tcPr>
          <w:p w14:paraId="65D75289"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3.0</w:t>
            </w:r>
          </w:p>
          <w:p w14:paraId="1086423D"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698" w:type="dxa"/>
            <w:tcMar>
              <w:top w:w="0" w:type="dxa"/>
              <w:left w:w="108" w:type="dxa"/>
              <w:bottom w:w="0" w:type="dxa"/>
              <w:right w:w="108" w:type="dxa"/>
            </w:tcMar>
            <w:hideMark/>
          </w:tcPr>
          <w:p w14:paraId="09A7EA4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5</w:t>
            </w:r>
          </w:p>
          <w:p w14:paraId="09D3E15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992" w:type="dxa"/>
            <w:tcMar>
              <w:top w:w="0" w:type="dxa"/>
              <w:left w:w="108" w:type="dxa"/>
              <w:bottom w:w="0" w:type="dxa"/>
              <w:right w:w="108" w:type="dxa"/>
            </w:tcMar>
            <w:hideMark/>
          </w:tcPr>
          <w:p w14:paraId="207892E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10</w:t>
            </w:r>
          </w:p>
          <w:p w14:paraId="4CA7BE7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992" w:type="dxa"/>
            <w:tcMar>
              <w:top w:w="0" w:type="dxa"/>
              <w:left w:w="108" w:type="dxa"/>
              <w:bottom w:w="0" w:type="dxa"/>
              <w:right w:w="108" w:type="dxa"/>
            </w:tcMar>
            <w:hideMark/>
          </w:tcPr>
          <w:p w14:paraId="5A43D22C"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15</w:t>
            </w:r>
          </w:p>
          <w:p w14:paraId="76E2B91F"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992" w:type="dxa"/>
            <w:tcMar>
              <w:top w:w="0" w:type="dxa"/>
              <w:left w:w="108" w:type="dxa"/>
              <w:bottom w:w="0" w:type="dxa"/>
              <w:right w:w="108" w:type="dxa"/>
            </w:tcMar>
            <w:hideMark/>
          </w:tcPr>
          <w:p w14:paraId="72E4E3F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20</w:t>
            </w:r>
          </w:p>
          <w:p w14:paraId="520AE8A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0" w:type="auto"/>
            <w:vMerge/>
            <w:vAlign w:val="center"/>
            <w:hideMark/>
          </w:tcPr>
          <w:p w14:paraId="078B373E" w14:textId="77777777" w:rsidR="00444BEA" w:rsidRPr="00444BEA" w:rsidRDefault="00444BEA" w:rsidP="00444BEA">
            <w:pPr>
              <w:overflowPunct w:val="0"/>
              <w:autoSpaceDE w:val="0"/>
              <w:autoSpaceDN w:val="0"/>
              <w:adjustRightInd w:val="0"/>
              <w:textAlignment w:val="baseline"/>
              <w:rPr>
                <w:rFonts w:ascii="Arial" w:eastAsia="DengXian" w:hAnsi="Arial" w:cs="Arial"/>
                <w:b/>
                <w:sz w:val="18"/>
                <w:szCs w:val="22"/>
                <w:lang w:val="en-GB" w:eastAsia="en-GB"/>
              </w:rPr>
            </w:pPr>
          </w:p>
        </w:tc>
      </w:tr>
      <w:tr w:rsidR="00444BEA" w:rsidRPr="00444BEA" w14:paraId="348BA2C0" w14:textId="77777777" w:rsidTr="00121139">
        <w:tc>
          <w:tcPr>
            <w:tcW w:w="1417" w:type="dxa"/>
            <w:tcMar>
              <w:top w:w="0" w:type="dxa"/>
              <w:left w:w="108" w:type="dxa"/>
              <w:bottom w:w="0" w:type="dxa"/>
              <w:right w:w="108" w:type="dxa"/>
            </w:tcMar>
            <w:hideMark/>
          </w:tcPr>
          <w:p w14:paraId="721A6D0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QPSK</w:t>
            </w:r>
          </w:p>
        </w:tc>
        <w:tc>
          <w:tcPr>
            <w:tcW w:w="982" w:type="dxa"/>
            <w:tcMar>
              <w:top w:w="0" w:type="dxa"/>
              <w:left w:w="108" w:type="dxa"/>
              <w:bottom w:w="0" w:type="dxa"/>
              <w:right w:w="108" w:type="dxa"/>
            </w:tcMar>
            <w:hideMark/>
          </w:tcPr>
          <w:p w14:paraId="7AD4C93B"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1003" w:type="dxa"/>
            <w:tcMar>
              <w:top w:w="0" w:type="dxa"/>
              <w:left w:w="108" w:type="dxa"/>
              <w:bottom w:w="0" w:type="dxa"/>
              <w:right w:w="108" w:type="dxa"/>
            </w:tcMar>
            <w:hideMark/>
          </w:tcPr>
          <w:p w14:paraId="5038D5B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698" w:type="dxa"/>
            <w:tcMar>
              <w:top w:w="0" w:type="dxa"/>
              <w:left w:w="108" w:type="dxa"/>
              <w:bottom w:w="0" w:type="dxa"/>
              <w:right w:w="108" w:type="dxa"/>
            </w:tcMar>
            <w:hideMark/>
          </w:tcPr>
          <w:p w14:paraId="2F6CB6DC"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sz w:val="18"/>
                <w:lang w:val="en-GB" w:eastAsia="en-GB"/>
              </w:rPr>
            </w:pPr>
            <w:r w:rsidRPr="00444BEA">
              <w:rPr>
                <w:rFonts w:ascii="Arial" w:eastAsia="Times New Roman" w:hAnsi="Arial"/>
                <w:sz w:val="18"/>
                <w:lang w:val="en-GB" w:eastAsia="en-GB"/>
              </w:rPr>
              <w:t>&gt;3</w:t>
            </w:r>
          </w:p>
        </w:tc>
        <w:tc>
          <w:tcPr>
            <w:tcW w:w="992" w:type="dxa"/>
            <w:tcMar>
              <w:top w:w="0" w:type="dxa"/>
              <w:left w:w="108" w:type="dxa"/>
              <w:bottom w:w="0" w:type="dxa"/>
              <w:right w:w="108" w:type="dxa"/>
            </w:tcMar>
            <w:hideMark/>
          </w:tcPr>
          <w:p w14:paraId="78AFF1C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992" w:type="dxa"/>
            <w:tcMar>
              <w:top w:w="0" w:type="dxa"/>
              <w:left w:w="108" w:type="dxa"/>
              <w:bottom w:w="0" w:type="dxa"/>
              <w:right w:w="108" w:type="dxa"/>
            </w:tcMar>
            <w:hideMark/>
          </w:tcPr>
          <w:p w14:paraId="10DB7A06"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Mar>
              <w:top w:w="0" w:type="dxa"/>
              <w:left w:w="108" w:type="dxa"/>
              <w:bottom w:w="0" w:type="dxa"/>
              <w:right w:w="108" w:type="dxa"/>
            </w:tcMar>
            <w:hideMark/>
          </w:tcPr>
          <w:p w14:paraId="4EE4EF1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1134" w:type="dxa"/>
            <w:tcMar>
              <w:top w:w="0" w:type="dxa"/>
              <w:left w:w="108" w:type="dxa"/>
              <w:bottom w:w="0" w:type="dxa"/>
              <w:right w:w="108" w:type="dxa"/>
            </w:tcMar>
            <w:hideMark/>
          </w:tcPr>
          <w:p w14:paraId="3FB597C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w:t>
            </w:r>
          </w:p>
        </w:tc>
      </w:tr>
      <w:tr w:rsidR="00444BEA" w:rsidRPr="00444BEA" w14:paraId="0B08B762" w14:textId="77777777" w:rsidTr="00121139">
        <w:tc>
          <w:tcPr>
            <w:tcW w:w="1417" w:type="dxa"/>
            <w:tcMar>
              <w:top w:w="0" w:type="dxa"/>
              <w:left w:w="108" w:type="dxa"/>
              <w:bottom w:w="0" w:type="dxa"/>
              <w:right w:w="108" w:type="dxa"/>
            </w:tcMar>
            <w:hideMark/>
          </w:tcPr>
          <w:p w14:paraId="6BEF7F35"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QPSK</w:t>
            </w:r>
          </w:p>
        </w:tc>
        <w:tc>
          <w:tcPr>
            <w:tcW w:w="982" w:type="dxa"/>
            <w:tcMar>
              <w:top w:w="0" w:type="dxa"/>
              <w:left w:w="108" w:type="dxa"/>
              <w:bottom w:w="0" w:type="dxa"/>
              <w:right w:w="108" w:type="dxa"/>
            </w:tcMar>
            <w:hideMark/>
          </w:tcPr>
          <w:p w14:paraId="5DEFFDD4"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1003" w:type="dxa"/>
            <w:tcMar>
              <w:top w:w="0" w:type="dxa"/>
              <w:left w:w="108" w:type="dxa"/>
              <w:bottom w:w="0" w:type="dxa"/>
              <w:right w:w="108" w:type="dxa"/>
            </w:tcMar>
            <w:hideMark/>
          </w:tcPr>
          <w:p w14:paraId="5AE9854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698" w:type="dxa"/>
            <w:tcMar>
              <w:top w:w="0" w:type="dxa"/>
              <w:left w:w="108" w:type="dxa"/>
              <w:bottom w:w="0" w:type="dxa"/>
              <w:right w:w="108" w:type="dxa"/>
            </w:tcMar>
            <w:hideMark/>
          </w:tcPr>
          <w:p w14:paraId="4BABF2A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Mar>
              <w:top w:w="0" w:type="dxa"/>
              <w:left w:w="108" w:type="dxa"/>
              <w:bottom w:w="0" w:type="dxa"/>
              <w:right w:w="108" w:type="dxa"/>
            </w:tcMar>
            <w:hideMark/>
          </w:tcPr>
          <w:p w14:paraId="1E87D68B"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Mar>
              <w:top w:w="0" w:type="dxa"/>
              <w:left w:w="108" w:type="dxa"/>
              <w:bottom w:w="0" w:type="dxa"/>
              <w:right w:w="108" w:type="dxa"/>
            </w:tcMar>
            <w:hideMark/>
          </w:tcPr>
          <w:p w14:paraId="5C3E53FB"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Mar>
              <w:top w:w="0" w:type="dxa"/>
              <w:left w:w="108" w:type="dxa"/>
              <w:bottom w:w="0" w:type="dxa"/>
              <w:right w:w="108" w:type="dxa"/>
            </w:tcMar>
            <w:hideMark/>
          </w:tcPr>
          <w:p w14:paraId="5E28BAF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1134" w:type="dxa"/>
            <w:tcMar>
              <w:top w:w="0" w:type="dxa"/>
              <w:left w:w="108" w:type="dxa"/>
              <w:bottom w:w="0" w:type="dxa"/>
              <w:right w:w="108" w:type="dxa"/>
            </w:tcMar>
            <w:hideMark/>
          </w:tcPr>
          <w:p w14:paraId="5B98ABE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r>
      <w:tr w:rsidR="00444BEA" w:rsidRPr="00444BEA" w14:paraId="6615B00D" w14:textId="77777777" w:rsidTr="00121139">
        <w:tc>
          <w:tcPr>
            <w:tcW w:w="1417" w:type="dxa"/>
            <w:tcMar>
              <w:top w:w="0" w:type="dxa"/>
              <w:left w:w="108" w:type="dxa"/>
              <w:bottom w:w="0" w:type="dxa"/>
              <w:right w:w="108" w:type="dxa"/>
            </w:tcMar>
            <w:hideMark/>
          </w:tcPr>
          <w:p w14:paraId="686FEFFC"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16 QAM</w:t>
            </w:r>
          </w:p>
        </w:tc>
        <w:tc>
          <w:tcPr>
            <w:tcW w:w="982" w:type="dxa"/>
            <w:tcMar>
              <w:top w:w="0" w:type="dxa"/>
              <w:left w:w="108" w:type="dxa"/>
              <w:bottom w:w="0" w:type="dxa"/>
              <w:right w:w="108" w:type="dxa"/>
            </w:tcMar>
            <w:hideMark/>
          </w:tcPr>
          <w:p w14:paraId="2956780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c>
          <w:tcPr>
            <w:tcW w:w="1003" w:type="dxa"/>
            <w:tcMar>
              <w:top w:w="0" w:type="dxa"/>
              <w:left w:w="108" w:type="dxa"/>
              <w:bottom w:w="0" w:type="dxa"/>
              <w:right w:w="108" w:type="dxa"/>
            </w:tcMar>
            <w:hideMark/>
          </w:tcPr>
          <w:p w14:paraId="75478A7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c>
          <w:tcPr>
            <w:tcW w:w="698" w:type="dxa"/>
            <w:tcMar>
              <w:top w:w="0" w:type="dxa"/>
              <w:left w:w="108" w:type="dxa"/>
              <w:bottom w:w="0" w:type="dxa"/>
              <w:right w:w="108" w:type="dxa"/>
            </w:tcMar>
            <w:hideMark/>
          </w:tcPr>
          <w:p w14:paraId="54971273"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&gt;3</w:t>
            </w:r>
          </w:p>
        </w:tc>
        <w:tc>
          <w:tcPr>
            <w:tcW w:w="992" w:type="dxa"/>
            <w:tcMar>
              <w:top w:w="0" w:type="dxa"/>
              <w:left w:w="108" w:type="dxa"/>
              <w:bottom w:w="0" w:type="dxa"/>
              <w:right w:w="108" w:type="dxa"/>
            </w:tcMar>
            <w:hideMark/>
          </w:tcPr>
          <w:p w14:paraId="42ABBA4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992" w:type="dxa"/>
            <w:tcMar>
              <w:top w:w="0" w:type="dxa"/>
              <w:left w:w="108" w:type="dxa"/>
              <w:bottom w:w="0" w:type="dxa"/>
              <w:right w:w="108" w:type="dxa"/>
            </w:tcMar>
            <w:hideMark/>
          </w:tcPr>
          <w:p w14:paraId="5116940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Mar>
              <w:top w:w="0" w:type="dxa"/>
              <w:left w:w="108" w:type="dxa"/>
              <w:bottom w:w="0" w:type="dxa"/>
              <w:right w:w="108" w:type="dxa"/>
            </w:tcMar>
            <w:hideMark/>
          </w:tcPr>
          <w:p w14:paraId="6A39C70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1134" w:type="dxa"/>
            <w:tcMar>
              <w:top w:w="0" w:type="dxa"/>
              <w:left w:w="108" w:type="dxa"/>
              <w:bottom w:w="0" w:type="dxa"/>
              <w:right w:w="108" w:type="dxa"/>
            </w:tcMar>
            <w:hideMark/>
          </w:tcPr>
          <w:p w14:paraId="459451DF"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w:t>
            </w:r>
          </w:p>
        </w:tc>
      </w:tr>
      <w:tr w:rsidR="00444BEA" w:rsidRPr="00444BEA" w14:paraId="1D9270B7" w14:textId="77777777" w:rsidTr="00121139">
        <w:tc>
          <w:tcPr>
            <w:tcW w:w="1417" w:type="dxa"/>
            <w:tcMar>
              <w:top w:w="0" w:type="dxa"/>
              <w:left w:w="108" w:type="dxa"/>
              <w:bottom w:w="0" w:type="dxa"/>
              <w:right w:w="108" w:type="dxa"/>
            </w:tcMar>
            <w:hideMark/>
          </w:tcPr>
          <w:p w14:paraId="690FCCF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16QAM</w:t>
            </w:r>
          </w:p>
        </w:tc>
        <w:tc>
          <w:tcPr>
            <w:tcW w:w="982" w:type="dxa"/>
            <w:tcMar>
              <w:top w:w="0" w:type="dxa"/>
              <w:left w:w="108" w:type="dxa"/>
              <w:bottom w:w="0" w:type="dxa"/>
              <w:right w:w="108" w:type="dxa"/>
            </w:tcMar>
            <w:hideMark/>
          </w:tcPr>
          <w:p w14:paraId="1E3735A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1003" w:type="dxa"/>
            <w:tcMar>
              <w:top w:w="0" w:type="dxa"/>
              <w:left w:w="108" w:type="dxa"/>
              <w:bottom w:w="0" w:type="dxa"/>
              <w:right w:w="108" w:type="dxa"/>
            </w:tcMar>
            <w:hideMark/>
          </w:tcPr>
          <w:p w14:paraId="47127FF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698" w:type="dxa"/>
            <w:tcMar>
              <w:top w:w="0" w:type="dxa"/>
              <w:left w:w="108" w:type="dxa"/>
              <w:bottom w:w="0" w:type="dxa"/>
              <w:right w:w="108" w:type="dxa"/>
            </w:tcMar>
            <w:hideMark/>
          </w:tcPr>
          <w:p w14:paraId="2BC506D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992" w:type="dxa"/>
            <w:tcMar>
              <w:top w:w="0" w:type="dxa"/>
              <w:left w:w="108" w:type="dxa"/>
              <w:bottom w:w="0" w:type="dxa"/>
              <w:right w:w="108" w:type="dxa"/>
            </w:tcMar>
            <w:hideMark/>
          </w:tcPr>
          <w:p w14:paraId="40A36E1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Mar>
              <w:top w:w="0" w:type="dxa"/>
              <w:left w:w="108" w:type="dxa"/>
              <w:bottom w:w="0" w:type="dxa"/>
              <w:right w:w="108" w:type="dxa"/>
            </w:tcMar>
            <w:hideMark/>
          </w:tcPr>
          <w:p w14:paraId="58C282D4"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Mar>
              <w:top w:w="0" w:type="dxa"/>
              <w:left w:w="108" w:type="dxa"/>
              <w:bottom w:w="0" w:type="dxa"/>
              <w:right w:w="108" w:type="dxa"/>
            </w:tcMar>
            <w:hideMark/>
          </w:tcPr>
          <w:p w14:paraId="3921D423"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1134" w:type="dxa"/>
            <w:tcMar>
              <w:top w:w="0" w:type="dxa"/>
              <w:left w:w="108" w:type="dxa"/>
              <w:bottom w:w="0" w:type="dxa"/>
              <w:right w:w="108" w:type="dxa"/>
            </w:tcMar>
            <w:hideMark/>
          </w:tcPr>
          <w:p w14:paraId="61D40360"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r>
    </w:tbl>
    <w:p w14:paraId="15FAD31B" w14:textId="77777777" w:rsidR="00444BEA" w:rsidRPr="00444BEA" w:rsidRDefault="00444BEA" w:rsidP="00444BEA">
      <w:pPr>
        <w:overflowPunct w:val="0"/>
        <w:autoSpaceDE w:val="0"/>
        <w:autoSpaceDN w:val="0"/>
        <w:adjustRightInd w:val="0"/>
        <w:spacing w:after="180"/>
        <w:textAlignment w:val="baseline"/>
        <w:rPr>
          <w:rFonts w:ascii="Calibri" w:eastAsia="DengXian" w:hAnsi="Calibri"/>
          <w:sz w:val="22"/>
          <w:szCs w:val="22"/>
          <w:lang w:val="en-GB" w:eastAsia="zh-CN"/>
        </w:rPr>
      </w:pPr>
    </w:p>
    <w:p w14:paraId="5281763E" w14:textId="77777777" w:rsidR="00444BEA" w:rsidRPr="00444BEA" w:rsidRDefault="00444BEA" w:rsidP="00444BEA">
      <w:pPr>
        <w:keepNext/>
        <w:keepLines/>
        <w:overflowPunct w:val="0"/>
        <w:autoSpaceDE w:val="0"/>
        <w:autoSpaceDN w:val="0"/>
        <w:adjustRightInd w:val="0"/>
        <w:spacing w:before="60" w:after="180"/>
        <w:jc w:val="center"/>
        <w:textAlignment w:val="baseline"/>
        <w:rPr>
          <w:rFonts w:ascii="Arial" w:eastAsia="Times New Roman" w:hAnsi="Arial"/>
          <w:b/>
          <w:lang w:val="en-GB" w:eastAsia="en-GB"/>
        </w:rPr>
      </w:pPr>
      <w:r w:rsidRPr="00444BEA">
        <w:rPr>
          <w:rFonts w:ascii="Arial" w:eastAsia="Times New Roman" w:hAnsi="Arial"/>
          <w:b/>
          <w:lang w:val="en-GB" w:eastAsia="en-GB"/>
        </w:rPr>
        <w:t>Table 6.2.3E-6: Maximum Power Reduction (MPR) for category M2 UE for Power Class 6</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444BEA" w:rsidRPr="00444BEA" w14:paraId="559360E4" w14:textId="77777777" w:rsidTr="00121139">
        <w:tc>
          <w:tcPr>
            <w:tcW w:w="1417" w:type="dxa"/>
            <w:vMerge w:val="restart"/>
            <w:tcMar>
              <w:top w:w="0" w:type="dxa"/>
              <w:left w:w="108" w:type="dxa"/>
              <w:bottom w:w="0" w:type="dxa"/>
              <w:right w:w="108" w:type="dxa"/>
            </w:tcMar>
            <w:hideMark/>
          </w:tcPr>
          <w:p w14:paraId="4BA214A5"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Modulation</w:t>
            </w:r>
          </w:p>
        </w:tc>
        <w:tc>
          <w:tcPr>
            <w:tcW w:w="5659" w:type="dxa"/>
            <w:gridSpan w:val="6"/>
            <w:tcMar>
              <w:top w:w="0" w:type="dxa"/>
              <w:left w:w="108" w:type="dxa"/>
              <w:bottom w:w="0" w:type="dxa"/>
              <w:right w:w="108" w:type="dxa"/>
            </w:tcMar>
            <w:hideMark/>
          </w:tcPr>
          <w:p w14:paraId="23FEDBE7"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de-DE" w:eastAsia="en-GB"/>
              </w:rPr>
            </w:pPr>
            <w:r w:rsidRPr="00444BEA">
              <w:rPr>
                <w:rFonts w:ascii="Arial" w:eastAsia="Times New Roman" w:hAnsi="Arial" w:cs="Arial"/>
                <w:b/>
                <w:sz w:val="18"/>
                <w:lang w:val="de-DE" w:eastAsia="en-GB"/>
              </w:rPr>
              <w:t>Channel bandwidth / Transmission bandwidth (N</w:t>
            </w:r>
            <w:r w:rsidRPr="00444BEA">
              <w:rPr>
                <w:rFonts w:ascii="Arial" w:eastAsia="Times New Roman" w:hAnsi="Arial" w:cs="Arial"/>
                <w:b/>
                <w:sz w:val="18"/>
                <w:vertAlign w:val="subscript"/>
                <w:lang w:val="de-DE" w:eastAsia="en-GB"/>
              </w:rPr>
              <w:t>RB</w:t>
            </w:r>
            <w:r w:rsidRPr="00444BEA">
              <w:rPr>
                <w:rFonts w:ascii="Arial" w:eastAsia="Times New Roman" w:hAnsi="Arial" w:cs="Arial"/>
                <w:b/>
                <w:sz w:val="18"/>
                <w:lang w:val="de-DE" w:eastAsia="en-GB"/>
              </w:rPr>
              <w:t>)</w:t>
            </w:r>
          </w:p>
        </w:tc>
        <w:tc>
          <w:tcPr>
            <w:tcW w:w="1134" w:type="dxa"/>
            <w:vMerge w:val="restart"/>
            <w:tcMar>
              <w:top w:w="0" w:type="dxa"/>
              <w:left w:w="108" w:type="dxa"/>
              <w:bottom w:w="0" w:type="dxa"/>
              <w:right w:w="108" w:type="dxa"/>
            </w:tcMar>
            <w:hideMark/>
          </w:tcPr>
          <w:p w14:paraId="0346FE3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eastAsia="en-GB"/>
              </w:rPr>
            </w:pPr>
            <w:r w:rsidRPr="00444BEA">
              <w:rPr>
                <w:rFonts w:ascii="Arial" w:eastAsia="Times New Roman" w:hAnsi="Arial" w:cs="Arial"/>
                <w:b/>
                <w:sz w:val="18"/>
                <w:lang w:val="en-GB" w:eastAsia="en-GB"/>
              </w:rPr>
              <w:t>MPR (dB)</w:t>
            </w:r>
          </w:p>
        </w:tc>
      </w:tr>
      <w:tr w:rsidR="00444BEA" w:rsidRPr="00444BEA" w14:paraId="32A0C3EE" w14:textId="77777777" w:rsidTr="00121139">
        <w:trPr>
          <w:trHeight w:val="383"/>
        </w:trPr>
        <w:tc>
          <w:tcPr>
            <w:tcW w:w="0" w:type="auto"/>
            <w:vMerge/>
            <w:vAlign w:val="center"/>
            <w:hideMark/>
          </w:tcPr>
          <w:p w14:paraId="11F8EDAA" w14:textId="77777777" w:rsidR="00444BEA" w:rsidRPr="00444BEA" w:rsidRDefault="00444BEA" w:rsidP="00444BEA">
            <w:pPr>
              <w:overflowPunct w:val="0"/>
              <w:autoSpaceDE w:val="0"/>
              <w:autoSpaceDN w:val="0"/>
              <w:adjustRightInd w:val="0"/>
              <w:textAlignment w:val="baseline"/>
              <w:rPr>
                <w:rFonts w:ascii="Arial" w:eastAsia="DengXian" w:hAnsi="Arial" w:cs="Arial"/>
                <w:b/>
                <w:sz w:val="18"/>
                <w:szCs w:val="22"/>
                <w:lang w:val="en-GB" w:eastAsia="en-GB"/>
              </w:rPr>
            </w:pPr>
          </w:p>
        </w:tc>
        <w:tc>
          <w:tcPr>
            <w:tcW w:w="982" w:type="dxa"/>
            <w:tcMar>
              <w:top w:w="0" w:type="dxa"/>
              <w:left w:w="108" w:type="dxa"/>
              <w:bottom w:w="0" w:type="dxa"/>
              <w:right w:w="108" w:type="dxa"/>
            </w:tcMar>
            <w:hideMark/>
          </w:tcPr>
          <w:p w14:paraId="15C24D4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1.4</w:t>
            </w:r>
          </w:p>
          <w:p w14:paraId="5A1B7150"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1003" w:type="dxa"/>
            <w:tcMar>
              <w:top w:w="0" w:type="dxa"/>
              <w:left w:w="108" w:type="dxa"/>
              <w:bottom w:w="0" w:type="dxa"/>
              <w:right w:w="108" w:type="dxa"/>
            </w:tcMar>
            <w:hideMark/>
          </w:tcPr>
          <w:p w14:paraId="69D6DFB4"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3.0</w:t>
            </w:r>
          </w:p>
          <w:p w14:paraId="7350EDD4"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698" w:type="dxa"/>
            <w:tcMar>
              <w:top w:w="0" w:type="dxa"/>
              <w:left w:w="108" w:type="dxa"/>
              <w:bottom w:w="0" w:type="dxa"/>
              <w:right w:w="108" w:type="dxa"/>
            </w:tcMar>
            <w:hideMark/>
          </w:tcPr>
          <w:p w14:paraId="02C0DE5F"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5</w:t>
            </w:r>
          </w:p>
          <w:p w14:paraId="3C1F9BD5"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992" w:type="dxa"/>
            <w:tcMar>
              <w:top w:w="0" w:type="dxa"/>
              <w:left w:w="108" w:type="dxa"/>
              <w:bottom w:w="0" w:type="dxa"/>
              <w:right w:w="108" w:type="dxa"/>
            </w:tcMar>
            <w:hideMark/>
          </w:tcPr>
          <w:p w14:paraId="23AA1280"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10</w:t>
            </w:r>
          </w:p>
          <w:p w14:paraId="4E9473F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992" w:type="dxa"/>
            <w:tcMar>
              <w:top w:w="0" w:type="dxa"/>
              <w:left w:w="108" w:type="dxa"/>
              <w:bottom w:w="0" w:type="dxa"/>
              <w:right w:w="108" w:type="dxa"/>
            </w:tcMar>
            <w:hideMark/>
          </w:tcPr>
          <w:p w14:paraId="3032B9A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15</w:t>
            </w:r>
          </w:p>
          <w:p w14:paraId="25092877"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992" w:type="dxa"/>
            <w:tcMar>
              <w:top w:w="0" w:type="dxa"/>
              <w:left w:w="108" w:type="dxa"/>
              <w:bottom w:w="0" w:type="dxa"/>
              <w:right w:w="108" w:type="dxa"/>
            </w:tcMar>
            <w:hideMark/>
          </w:tcPr>
          <w:p w14:paraId="6B622D2D"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20</w:t>
            </w:r>
          </w:p>
          <w:p w14:paraId="306C1049"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sidRPr="00444BEA">
              <w:rPr>
                <w:rFonts w:ascii="Arial" w:eastAsia="Times New Roman" w:hAnsi="Arial" w:cs="Arial"/>
                <w:b/>
                <w:sz w:val="18"/>
                <w:lang w:val="en-GB" w:eastAsia="en-GB"/>
              </w:rPr>
              <w:t>MHz</w:t>
            </w:r>
          </w:p>
        </w:tc>
        <w:tc>
          <w:tcPr>
            <w:tcW w:w="0" w:type="auto"/>
            <w:vMerge/>
            <w:vAlign w:val="center"/>
            <w:hideMark/>
          </w:tcPr>
          <w:p w14:paraId="3CB97A97" w14:textId="77777777" w:rsidR="00444BEA" w:rsidRPr="00444BEA" w:rsidRDefault="00444BEA" w:rsidP="00444BEA">
            <w:pPr>
              <w:overflowPunct w:val="0"/>
              <w:autoSpaceDE w:val="0"/>
              <w:autoSpaceDN w:val="0"/>
              <w:adjustRightInd w:val="0"/>
              <w:textAlignment w:val="baseline"/>
              <w:rPr>
                <w:rFonts w:ascii="Arial" w:eastAsia="DengXian" w:hAnsi="Arial" w:cs="Arial"/>
                <w:b/>
                <w:sz w:val="18"/>
                <w:szCs w:val="22"/>
                <w:lang w:val="en-GB" w:eastAsia="en-GB"/>
              </w:rPr>
            </w:pPr>
          </w:p>
        </w:tc>
      </w:tr>
      <w:tr w:rsidR="00444BEA" w:rsidRPr="00444BEA" w14:paraId="481E88DF" w14:textId="77777777" w:rsidTr="00121139">
        <w:tc>
          <w:tcPr>
            <w:tcW w:w="1417" w:type="dxa"/>
            <w:tcMar>
              <w:top w:w="0" w:type="dxa"/>
              <w:left w:w="108" w:type="dxa"/>
              <w:bottom w:w="0" w:type="dxa"/>
              <w:right w:w="108" w:type="dxa"/>
            </w:tcMar>
            <w:hideMark/>
          </w:tcPr>
          <w:p w14:paraId="5C894977"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QPSK</w:t>
            </w:r>
          </w:p>
        </w:tc>
        <w:tc>
          <w:tcPr>
            <w:tcW w:w="982" w:type="dxa"/>
            <w:tcMar>
              <w:top w:w="0" w:type="dxa"/>
              <w:left w:w="108" w:type="dxa"/>
              <w:bottom w:w="0" w:type="dxa"/>
              <w:right w:w="108" w:type="dxa"/>
            </w:tcMar>
            <w:hideMark/>
          </w:tcPr>
          <w:p w14:paraId="19D4496D"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1003" w:type="dxa"/>
            <w:tcMar>
              <w:top w:w="0" w:type="dxa"/>
              <w:left w:w="108" w:type="dxa"/>
              <w:bottom w:w="0" w:type="dxa"/>
              <w:right w:w="108" w:type="dxa"/>
            </w:tcMar>
            <w:hideMark/>
          </w:tcPr>
          <w:p w14:paraId="0011A35B"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698" w:type="dxa"/>
            <w:tcMar>
              <w:top w:w="0" w:type="dxa"/>
              <w:left w:w="108" w:type="dxa"/>
              <w:bottom w:w="0" w:type="dxa"/>
              <w:right w:w="108" w:type="dxa"/>
            </w:tcMar>
            <w:hideMark/>
          </w:tcPr>
          <w:p w14:paraId="3FB49BD9"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sz w:val="18"/>
                <w:lang w:val="en-GB" w:eastAsia="en-GB"/>
              </w:rPr>
            </w:pPr>
            <w:r w:rsidRPr="00444BEA">
              <w:rPr>
                <w:rFonts w:ascii="Arial" w:eastAsia="Times New Roman" w:hAnsi="Arial"/>
                <w:sz w:val="18"/>
                <w:lang w:val="en-GB" w:eastAsia="en-GB"/>
              </w:rPr>
              <w:t>&gt;3</w:t>
            </w:r>
          </w:p>
        </w:tc>
        <w:tc>
          <w:tcPr>
            <w:tcW w:w="992" w:type="dxa"/>
            <w:tcMar>
              <w:top w:w="0" w:type="dxa"/>
              <w:left w:w="108" w:type="dxa"/>
              <w:bottom w:w="0" w:type="dxa"/>
              <w:right w:w="108" w:type="dxa"/>
            </w:tcMar>
            <w:hideMark/>
          </w:tcPr>
          <w:p w14:paraId="0ECB99BF"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992" w:type="dxa"/>
            <w:tcMar>
              <w:top w:w="0" w:type="dxa"/>
              <w:left w:w="108" w:type="dxa"/>
              <w:bottom w:w="0" w:type="dxa"/>
              <w:right w:w="108" w:type="dxa"/>
            </w:tcMar>
            <w:hideMark/>
          </w:tcPr>
          <w:p w14:paraId="33D5E13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 16</w:t>
            </w:r>
          </w:p>
        </w:tc>
        <w:tc>
          <w:tcPr>
            <w:tcW w:w="992" w:type="dxa"/>
            <w:tcMar>
              <w:top w:w="0" w:type="dxa"/>
              <w:left w:w="108" w:type="dxa"/>
              <w:bottom w:w="0" w:type="dxa"/>
              <w:right w:w="108" w:type="dxa"/>
            </w:tcMar>
            <w:hideMark/>
          </w:tcPr>
          <w:p w14:paraId="2F2D067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 18</w:t>
            </w:r>
          </w:p>
        </w:tc>
        <w:tc>
          <w:tcPr>
            <w:tcW w:w="1134" w:type="dxa"/>
            <w:tcMar>
              <w:top w:w="0" w:type="dxa"/>
              <w:left w:w="108" w:type="dxa"/>
              <w:bottom w:w="0" w:type="dxa"/>
              <w:right w:w="108" w:type="dxa"/>
            </w:tcMar>
            <w:hideMark/>
          </w:tcPr>
          <w:p w14:paraId="6D5DF21F"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w:t>
            </w:r>
          </w:p>
        </w:tc>
      </w:tr>
      <w:tr w:rsidR="00444BEA" w:rsidRPr="00444BEA" w14:paraId="4811528A" w14:textId="77777777" w:rsidTr="00121139">
        <w:tc>
          <w:tcPr>
            <w:tcW w:w="1417" w:type="dxa"/>
            <w:tcMar>
              <w:top w:w="0" w:type="dxa"/>
              <w:left w:w="108" w:type="dxa"/>
              <w:bottom w:w="0" w:type="dxa"/>
              <w:right w:w="108" w:type="dxa"/>
            </w:tcMar>
            <w:hideMark/>
          </w:tcPr>
          <w:p w14:paraId="5675A55B"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QPSK</w:t>
            </w:r>
          </w:p>
        </w:tc>
        <w:tc>
          <w:tcPr>
            <w:tcW w:w="982" w:type="dxa"/>
            <w:tcMar>
              <w:top w:w="0" w:type="dxa"/>
              <w:left w:w="108" w:type="dxa"/>
              <w:bottom w:w="0" w:type="dxa"/>
              <w:right w:w="108" w:type="dxa"/>
            </w:tcMar>
            <w:hideMark/>
          </w:tcPr>
          <w:p w14:paraId="7A5585CC"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1003" w:type="dxa"/>
            <w:tcMar>
              <w:top w:w="0" w:type="dxa"/>
              <w:left w:w="108" w:type="dxa"/>
              <w:bottom w:w="0" w:type="dxa"/>
              <w:right w:w="108" w:type="dxa"/>
            </w:tcMar>
            <w:hideMark/>
          </w:tcPr>
          <w:p w14:paraId="3DFAD8F9"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698" w:type="dxa"/>
            <w:tcMar>
              <w:top w:w="0" w:type="dxa"/>
              <w:left w:w="108" w:type="dxa"/>
              <w:bottom w:w="0" w:type="dxa"/>
              <w:right w:w="108" w:type="dxa"/>
            </w:tcMar>
            <w:hideMark/>
          </w:tcPr>
          <w:p w14:paraId="5B6297A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Mar>
              <w:top w:w="0" w:type="dxa"/>
              <w:left w:w="108" w:type="dxa"/>
              <w:bottom w:w="0" w:type="dxa"/>
              <w:right w:w="108" w:type="dxa"/>
            </w:tcMar>
            <w:hideMark/>
          </w:tcPr>
          <w:p w14:paraId="7060E1A5"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Mar>
              <w:top w:w="0" w:type="dxa"/>
              <w:left w:w="108" w:type="dxa"/>
              <w:bottom w:w="0" w:type="dxa"/>
              <w:right w:w="108" w:type="dxa"/>
            </w:tcMar>
            <w:hideMark/>
          </w:tcPr>
          <w:p w14:paraId="4FBD5A1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Mar>
              <w:top w:w="0" w:type="dxa"/>
              <w:left w:w="108" w:type="dxa"/>
              <w:bottom w:w="0" w:type="dxa"/>
              <w:right w:w="108" w:type="dxa"/>
            </w:tcMar>
            <w:hideMark/>
          </w:tcPr>
          <w:p w14:paraId="2E354A5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1134" w:type="dxa"/>
            <w:tcMar>
              <w:top w:w="0" w:type="dxa"/>
              <w:left w:w="108" w:type="dxa"/>
              <w:bottom w:w="0" w:type="dxa"/>
              <w:right w:w="108" w:type="dxa"/>
            </w:tcMar>
            <w:hideMark/>
          </w:tcPr>
          <w:p w14:paraId="4D72CC3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r>
      <w:tr w:rsidR="00444BEA" w:rsidRPr="00444BEA" w14:paraId="6DA152F2" w14:textId="77777777" w:rsidTr="00121139">
        <w:tc>
          <w:tcPr>
            <w:tcW w:w="1417" w:type="dxa"/>
            <w:tcMar>
              <w:top w:w="0" w:type="dxa"/>
              <w:left w:w="108" w:type="dxa"/>
              <w:bottom w:w="0" w:type="dxa"/>
              <w:right w:w="108" w:type="dxa"/>
            </w:tcMar>
            <w:hideMark/>
          </w:tcPr>
          <w:p w14:paraId="5B985BF0"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16 QAM</w:t>
            </w:r>
          </w:p>
        </w:tc>
        <w:tc>
          <w:tcPr>
            <w:tcW w:w="982" w:type="dxa"/>
            <w:tcMar>
              <w:top w:w="0" w:type="dxa"/>
              <w:left w:w="108" w:type="dxa"/>
              <w:bottom w:w="0" w:type="dxa"/>
              <w:right w:w="108" w:type="dxa"/>
            </w:tcMar>
            <w:hideMark/>
          </w:tcPr>
          <w:p w14:paraId="7F0BDDED"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c>
          <w:tcPr>
            <w:tcW w:w="1003" w:type="dxa"/>
            <w:tcMar>
              <w:top w:w="0" w:type="dxa"/>
              <w:left w:w="108" w:type="dxa"/>
              <w:bottom w:w="0" w:type="dxa"/>
              <w:right w:w="108" w:type="dxa"/>
            </w:tcMar>
            <w:hideMark/>
          </w:tcPr>
          <w:p w14:paraId="054DC1D7"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c>
          <w:tcPr>
            <w:tcW w:w="698" w:type="dxa"/>
            <w:tcMar>
              <w:top w:w="0" w:type="dxa"/>
              <w:left w:w="108" w:type="dxa"/>
              <w:bottom w:w="0" w:type="dxa"/>
              <w:right w:w="108" w:type="dxa"/>
            </w:tcMar>
            <w:hideMark/>
          </w:tcPr>
          <w:p w14:paraId="13120896"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&gt;3</w:t>
            </w:r>
          </w:p>
        </w:tc>
        <w:tc>
          <w:tcPr>
            <w:tcW w:w="992" w:type="dxa"/>
            <w:tcMar>
              <w:top w:w="0" w:type="dxa"/>
              <w:left w:w="108" w:type="dxa"/>
              <w:bottom w:w="0" w:type="dxa"/>
              <w:right w:w="108" w:type="dxa"/>
            </w:tcMar>
            <w:hideMark/>
          </w:tcPr>
          <w:p w14:paraId="35E00DCD"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992" w:type="dxa"/>
            <w:tcMar>
              <w:top w:w="0" w:type="dxa"/>
              <w:left w:w="108" w:type="dxa"/>
              <w:bottom w:w="0" w:type="dxa"/>
              <w:right w:w="108" w:type="dxa"/>
            </w:tcMar>
            <w:hideMark/>
          </w:tcPr>
          <w:p w14:paraId="6F7E4ADC"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16</w:t>
            </w:r>
          </w:p>
        </w:tc>
        <w:tc>
          <w:tcPr>
            <w:tcW w:w="992" w:type="dxa"/>
            <w:tcMar>
              <w:top w:w="0" w:type="dxa"/>
              <w:left w:w="108" w:type="dxa"/>
              <w:bottom w:w="0" w:type="dxa"/>
              <w:right w:w="108" w:type="dxa"/>
            </w:tcMar>
            <w:hideMark/>
          </w:tcPr>
          <w:p w14:paraId="5B0ACE8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18</w:t>
            </w:r>
          </w:p>
        </w:tc>
        <w:tc>
          <w:tcPr>
            <w:tcW w:w="1134" w:type="dxa"/>
            <w:tcMar>
              <w:top w:w="0" w:type="dxa"/>
              <w:left w:w="108" w:type="dxa"/>
              <w:bottom w:w="0" w:type="dxa"/>
              <w:right w:w="108" w:type="dxa"/>
            </w:tcMar>
            <w:hideMark/>
          </w:tcPr>
          <w:p w14:paraId="48A1435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1</w:t>
            </w:r>
          </w:p>
        </w:tc>
      </w:tr>
      <w:tr w:rsidR="00444BEA" w:rsidRPr="00444BEA" w14:paraId="3209D49D" w14:textId="77777777" w:rsidTr="00121139">
        <w:tc>
          <w:tcPr>
            <w:tcW w:w="1417" w:type="dxa"/>
            <w:tcMar>
              <w:top w:w="0" w:type="dxa"/>
              <w:left w:w="108" w:type="dxa"/>
              <w:bottom w:w="0" w:type="dxa"/>
              <w:right w:w="108" w:type="dxa"/>
            </w:tcMar>
            <w:hideMark/>
          </w:tcPr>
          <w:p w14:paraId="60F7EECB"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16QAM</w:t>
            </w:r>
          </w:p>
        </w:tc>
        <w:tc>
          <w:tcPr>
            <w:tcW w:w="982" w:type="dxa"/>
            <w:tcMar>
              <w:top w:w="0" w:type="dxa"/>
              <w:left w:w="108" w:type="dxa"/>
              <w:bottom w:w="0" w:type="dxa"/>
              <w:right w:w="108" w:type="dxa"/>
            </w:tcMar>
            <w:hideMark/>
          </w:tcPr>
          <w:p w14:paraId="2290DCB5"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1003" w:type="dxa"/>
            <w:tcMar>
              <w:top w:w="0" w:type="dxa"/>
              <w:left w:w="108" w:type="dxa"/>
              <w:bottom w:w="0" w:type="dxa"/>
              <w:right w:w="108" w:type="dxa"/>
            </w:tcMar>
            <w:hideMark/>
          </w:tcPr>
          <w:p w14:paraId="2A6FC20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&gt;2</w:t>
            </w:r>
          </w:p>
        </w:tc>
        <w:tc>
          <w:tcPr>
            <w:tcW w:w="698" w:type="dxa"/>
            <w:tcMar>
              <w:top w:w="0" w:type="dxa"/>
              <w:left w:w="108" w:type="dxa"/>
              <w:bottom w:w="0" w:type="dxa"/>
              <w:right w:w="108" w:type="dxa"/>
            </w:tcMar>
            <w:hideMark/>
          </w:tcPr>
          <w:p w14:paraId="1C726753"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&gt;5</w:t>
            </w:r>
          </w:p>
        </w:tc>
        <w:tc>
          <w:tcPr>
            <w:tcW w:w="992" w:type="dxa"/>
            <w:tcMar>
              <w:top w:w="0" w:type="dxa"/>
              <w:left w:w="108" w:type="dxa"/>
              <w:bottom w:w="0" w:type="dxa"/>
              <w:right w:w="108" w:type="dxa"/>
            </w:tcMar>
            <w:hideMark/>
          </w:tcPr>
          <w:p w14:paraId="6BF28F26"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w:t>
            </w:r>
          </w:p>
        </w:tc>
        <w:tc>
          <w:tcPr>
            <w:tcW w:w="992" w:type="dxa"/>
            <w:tcMar>
              <w:top w:w="0" w:type="dxa"/>
              <w:left w:w="108" w:type="dxa"/>
              <w:bottom w:w="0" w:type="dxa"/>
              <w:right w:w="108" w:type="dxa"/>
            </w:tcMar>
            <w:hideMark/>
          </w:tcPr>
          <w:p w14:paraId="536AA74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 16</w:t>
            </w:r>
          </w:p>
        </w:tc>
        <w:tc>
          <w:tcPr>
            <w:tcW w:w="992" w:type="dxa"/>
            <w:tcMar>
              <w:top w:w="0" w:type="dxa"/>
              <w:left w:w="108" w:type="dxa"/>
              <w:bottom w:w="0" w:type="dxa"/>
              <w:right w:w="108" w:type="dxa"/>
            </w:tcMar>
            <w:hideMark/>
          </w:tcPr>
          <w:p w14:paraId="3D9F4B9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&gt; 18</w:t>
            </w:r>
          </w:p>
        </w:tc>
        <w:tc>
          <w:tcPr>
            <w:tcW w:w="1134" w:type="dxa"/>
            <w:tcMar>
              <w:top w:w="0" w:type="dxa"/>
              <w:left w:w="108" w:type="dxa"/>
              <w:bottom w:w="0" w:type="dxa"/>
              <w:right w:w="108" w:type="dxa"/>
            </w:tcMar>
            <w:hideMark/>
          </w:tcPr>
          <w:p w14:paraId="2323DE09"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val="en-GB" w:eastAsia="en-GB"/>
              </w:rPr>
            </w:pPr>
            <w:r w:rsidRPr="00444BEA">
              <w:rPr>
                <w:rFonts w:ascii="Arial" w:eastAsia="Times New Roman" w:hAnsi="Arial" w:cs="Arial"/>
                <w:sz w:val="18"/>
                <w:lang w:val="en-GB" w:eastAsia="en-GB"/>
              </w:rPr>
              <w:t>≤ 2</w:t>
            </w:r>
          </w:p>
        </w:tc>
      </w:tr>
    </w:tbl>
    <w:p w14:paraId="3E2E609B" w14:textId="77777777" w:rsidR="00444BEA" w:rsidRPr="00444BEA" w:rsidRDefault="00444BEA" w:rsidP="00444BEA">
      <w:pPr>
        <w:overflowPunct w:val="0"/>
        <w:autoSpaceDE w:val="0"/>
        <w:autoSpaceDN w:val="0"/>
        <w:adjustRightInd w:val="0"/>
        <w:spacing w:after="180"/>
        <w:textAlignment w:val="baseline"/>
        <w:rPr>
          <w:rFonts w:eastAsia="Times New Roman"/>
          <w:lang w:val="en-GB" w:eastAsia="en-GB"/>
        </w:rPr>
      </w:pPr>
    </w:p>
    <w:p w14:paraId="143CDE6C" w14:textId="77777777" w:rsidR="00444BEA" w:rsidRPr="00444BEA" w:rsidRDefault="00444BEA" w:rsidP="00444BEA">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444BEA">
        <w:rPr>
          <w:rFonts w:ascii="Arial" w:eastAsia="Times New Roman" w:hAnsi="Arial"/>
          <w:b/>
          <w:lang w:eastAsia="en-GB"/>
        </w:rPr>
        <w:t>Table 6.2.3E-7: Maximum Power Reduction (MPR) for category M2 UE for Power Class 3 for subPRB allocation</w:t>
      </w:r>
    </w:p>
    <w:tbl>
      <w:tblPr>
        <w:tblW w:w="9213" w:type="dxa"/>
        <w:tblInd w:w="534" w:type="dxa"/>
        <w:tblCellMar>
          <w:left w:w="0" w:type="dxa"/>
          <w:right w:w="0" w:type="dxa"/>
        </w:tblCellMar>
        <w:tblLook w:val="0600" w:firstRow="0" w:lastRow="0" w:firstColumn="0" w:lastColumn="0" w:noHBand="1" w:noVBand="1"/>
      </w:tblPr>
      <w:tblGrid>
        <w:gridCol w:w="2328"/>
        <w:gridCol w:w="1221"/>
        <w:gridCol w:w="719"/>
        <w:gridCol w:w="684"/>
        <w:gridCol w:w="591"/>
        <w:gridCol w:w="641"/>
        <w:gridCol w:w="555"/>
        <w:gridCol w:w="666"/>
        <w:gridCol w:w="561"/>
        <w:gridCol w:w="540"/>
        <w:gridCol w:w="707"/>
      </w:tblGrid>
      <w:tr w:rsidR="00444BEA" w:rsidRPr="00444BEA" w14:paraId="5F588335" w14:textId="77777777" w:rsidTr="00121139">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7E2D8CF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szCs w:val="36"/>
                <w:lang w:eastAsia="zh-CN"/>
              </w:rPr>
            </w:pPr>
            <w:r w:rsidRPr="00444BEA">
              <w:rPr>
                <w:rFonts w:ascii="Arial" w:eastAsia="Times New Roman" w:hAnsi="Arial"/>
                <w:b/>
                <w:kern w:val="24"/>
                <w:sz w:val="18"/>
                <w:lang w:eastAsia="zh-CN"/>
              </w:rPr>
              <w:t>Channel bandwidth</w:t>
            </w:r>
          </w:p>
        </w:tc>
        <w:tc>
          <w:tcPr>
            <w:tcW w:w="1940" w:type="dxa"/>
            <w:gridSpan w:val="2"/>
            <w:tcBorders>
              <w:top w:val="single" w:sz="4" w:space="0" w:color="000000"/>
              <w:left w:val="single" w:sz="4" w:space="0" w:color="000000"/>
              <w:bottom w:val="single" w:sz="4" w:space="0" w:color="000000"/>
              <w:right w:val="single" w:sz="4" w:space="0" w:color="000000"/>
            </w:tcBorders>
            <w:vAlign w:val="center"/>
          </w:tcPr>
          <w:p w14:paraId="3486586B"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szCs w:val="36"/>
                <w:lang w:eastAsia="zh-CN"/>
              </w:rPr>
            </w:pPr>
            <w:r w:rsidRPr="00444BEA">
              <w:rPr>
                <w:rFonts w:ascii="Arial" w:eastAsia="Times New Roman" w:hAnsi="Arial"/>
                <w:b/>
                <w:kern w:val="24"/>
                <w:sz w:val="18"/>
                <w:lang w:eastAsia="zh-CN"/>
              </w:rPr>
              <w:t>5 MHz</w:t>
            </w:r>
          </w:p>
        </w:tc>
        <w:tc>
          <w:tcPr>
            <w:tcW w:w="2471" w:type="dxa"/>
            <w:gridSpan w:val="4"/>
            <w:tcBorders>
              <w:top w:val="single" w:sz="4" w:space="0" w:color="000000"/>
              <w:left w:val="single" w:sz="4" w:space="0" w:color="000000"/>
              <w:bottom w:val="single" w:sz="4" w:space="0" w:color="000000"/>
              <w:right w:val="single" w:sz="4" w:space="0" w:color="000000"/>
            </w:tcBorders>
          </w:tcPr>
          <w:p w14:paraId="20FAD59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b/>
                <w:kern w:val="24"/>
                <w:sz w:val="18"/>
                <w:lang w:eastAsia="zh-CN"/>
              </w:rPr>
            </w:pPr>
            <w:r w:rsidRPr="00444BEA">
              <w:rPr>
                <w:rFonts w:ascii="Arial" w:eastAsia="Times New Roman" w:hAnsi="Arial"/>
                <w:b/>
                <w:kern w:val="24"/>
                <w:sz w:val="18"/>
                <w:lang w:eastAsia="zh-CN"/>
              </w:rPr>
              <w:t>10 MHz</w:t>
            </w:r>
          </w:p>
        </w:tc>
        <w:tc>
          <w:tcPr>
            <w:tcW w:w="2474" w:type="dxa"/>
            <w:gridSpan w:val="4"/>
            <w:tcBorders>
              <w:top w:val="single" w:sz="4" w:space="0" w:color="000000"/>
              <w:left w:val="single" w:sz="4" w:space="0" w:color="000000"/>
              <w:bottom w:val="single" w:sz="4" w:space="0" w:color="000000"/>
              <w:right w:val="single" w:sz="4" w:space="0" w:color="000000"/>
            </w:tcBorders>
          </w:tcPr>
          <w:p w14:paraId="51E1D295"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b/>
                <w:kern w:val="24"/>
                <w:sz w:val="18"/>
                <w:lang w:eastAsia="zh-CN"/>
              </w:rPr>
            </w:pPr>
            <w:r w:rsidRPr="00444BEA">
              <w:rPr>
                <w:rFonts w:ascii="Arial" w:eastAsia="Times New Roman" w:hAnsi="Arial"/>
                <w:b/>
                <w:kern w:val="24"/>
                <w:sz w:val="18"/>
                <w:lang w:eastAsia="zh-CN"/>
              </w:rPr>
              <w:t>15MHz</w:t>
            </w:r>
          </w:p>
        </w:tc>
      </w:tr>
      <w:tr w:rsidR="00444BEA" w:rsidRPr="00444BEA" w14:paraId="1ACFCBCF" w14:textId="77777777" w:rsidTr="00121139">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61AE635D"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szCs w:val="36"/>
                <w:lang w:eastAsia="zh-CN"/>
              </w:rPr>
            </w:pPr>
            <w:r w:rsidRPr="00444BEA">
              <w:rPr>
                <w:rFonts w:ascii="Arial" w:eastAsia="Times New Roman" w:hAnsi="Arial" w:cs="Arial"/>
                <w:b/>
                <w:kern w:val="24"/>
                <w:sz w:val="18"/>
                <w:lang w:eastAsia="zh-CN"/>
              </w:rPr>
              <w:t>Modulation</w:t>
            </w:r>
          </w:p>
        </w:tc>
        <w:tc>
          <w:tcPr>
            <w:tcW w:w="1221" w:type="dxa"/>
            <w:tcBorders>
              <w:top w:val="single" w:sz="4" w:space="0" w:color="000000"/>
              <w:left w:val="single" w:sz="4" w:space="0" w:color="000000"/>
              <w:bottom w:val="single" w:sz="4" w:space="0" w:color="000000"/>
              <w:right w:val="single" w:sz="4" w:space="0" w:color="000000"/>
            </w:tcBorders>
            <w:vAlign w:val="center"/>
          </w:tcPr>
          <w:p w14:paraId="7A26E230"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szCs w:val="36"/>
                <w:lang w:eastAsia="zh-CN"/>
              </w:rPr>
            </w:pPr>
            <w:r w:rsidRPr="00444BEA">
              <w:rPr>
                <w:rFonts w:ascii="Arial" w:eastAsia="Times New Roman" w:hAnsi="Arial" w:cs="Arial"/>
                <w:b/>
                <w:kern w:val="24"/>
                <w:sz w:val="18"/>
                <w:lang w:eastAsia="zh-CN"/>
              </w:rPr>
              <w:t>BPSK</w:t>
            </w:r>
          </w:p>
        </w:tc>
        <w:tc>
          <w:tcPr>
            <w:tcW w:w="719" w:type="dxa"/>
            <w:tcBorders>
              <w:top w:val="single" w:sz="4" w:space="0" w:color="000000"/>
              <w:left w:val="single" w:sz="4" w:space="0" w:color="000000"/>
              <w:bottom w:val="single" w:sz="4" w:space="0" w:color="000000"/>
              <w:right w:val="single" w:sz="4" w:space="0" w:color="000000"/>
            </w:tcBorders>
            <w:vAlign w:val="center"/>
          </w:tcPr>
          <w:p w14:paraId="40C051DC"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
                <w:sz w:val="18"/>
                <w:szCs w:val="36"/>
                <w:lang w:eastAsia="zh-CN"/>
              </w:rPr>
            </w:pPr>
            <w:r w:rsidRPr="00444BEA">
              <w:rPr>
                <w:rFonts w:ascii="Arial" w:eastAsia="Times New Roman" w:hAnsi="Arial" w:cs="Arial"/>
                <w:b/>
                <w:kern w:val="24"/>
                <w:sz w:val="18"/>
                <w:lang w:eastAsia="zh-CN"/>
              </w:rPr>
              <w:t>QPSK</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14:paraId="2D1139AB"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b/>
                <w:kern w:val="24"/>
                <w:sz w:val="18"/>
                <w:lang w:eastAsia="zh-CN"/>
              </w:rPr>
            </w:pPr>
            <w:r w:rsidRPr="00444BEA">
              <w:rPr>
                <w:rFonts w:ascii="Arial" w:eastAsia="Times New Roman" w:hAnsi="Arial"/>
                <w:b/>
                <w:kern w:val="24"/>
                <w:sz w:val="18"/>
                <w:lang w:eastAsia="zh-CN"/>
              </w:rPr>
              <w:t>BPSK</w:t>
            </w:r>
          </w:p>
        </w:tc>
        <w:tc>
          <w:tcPr>
            <w:tcW w:w="1196" w:type="dxa"/>
            <w:gridSpan w:val="2"/>
            <w:tcBorders>
              <w:top w:val="single" w:sz="4" w:space="0" w:color="000000"/>
              <w:left w:val="single" w:sz="4" w:space="0" w:color="000000"/>
              <w:bottom w:val="single" w:sz="4" w:space="0" w:color="000000"/>
              <w:right w:val="single" w:sz="4" w:space="0" w:color="000000"/>
            </w:tcBorders>
            <w:vAlign w:val="center"/>
          </w:tcPr>
          <w:p w14:paraId="08DE194F"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b/>
                <w:kern w:val="24"/>
                <w:sz w:val="18"/>
                <w:lang w:eastAsia="zh-CN"/>
              </w:rPr>
            </w:pPr>
            <w:r w:rsidRPr="00444BEA">
              <w:rPr>
                <w:rFonts w:ascii="Arial" w:eastAsia="Times New Roman" w:hAnsi="Arial"/>
                <w:b/>
                <w:kern w:val="24"/>
                <w:sz w:val="18"/>
                <w:lang w:eastAsia="zh-CN"/>
              </w:rPr>
              <w:t>QPSK</w:t>
            </w:r>
          </w:p>
        </w:tc>
        <w:tc>
          <w:tcPr>
            <w:tcW w:w="122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4B7DAA6A"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b/>
                <w:kern w:val="24"/>
                <w:sz w:val="18"/>
                <w:lang w:eastAsia="zh-CN"/>
              </w:rPr>
            </w:pPr>
            <w:r w:rsidRPr="00444BEA">
              <w:rPr>
                <w:rFonts w:ascii="Arial" w:eastAsia="Times New Roman" w:hAnsi="Arial"/>
                <w:b/>
                <w:kern w:val="24"/>
                <w:sz w:val="18"/>
                <w:lang w:eastAsia="zh-CN"/>
              </w:rPr>
              <w:t>BPSK</w:t>
            </w:r>
          </w:p>
        </w:tc>
        <w:tc>
          <w:tcPr>
            <w:tcW w:w="12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2EFF7F9F"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b/>
                <w:kern w:val="24"/>
                <w:sz w:val="18"/>
                <w:lang w:eastAsia="zh-CN"/>
              </w:rPr>
            </w:pPr>
            <w:r w:rsidRPr="00444BEA">
              <w:rPr>
                <w:rFonts w:ascii="Arial" w:eastAsia="Times New Roman" w:hAnsi="Arial"/>
                <w:b/>
                <w:kern w:val="24"/>
                <w:sz w:val="18"/>
                <w:lang w:eastAsia="zh-CN"/>
              </w:rPr>
              <w:t>QPSK</w:t>
            </w:r>
          </w:p>
        </w:tc>
      </w:tr>
      <w:tr w:rsidR="00444BEA" w:rsidRPr="00444BEA" w14:paraId="437BC79C" w14:textId="77777777" w:rsidTr="00121139">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30CA7DE5" w14:textId="77777777" w:rsidR="00444BEA" w:rsidRPr="00444BEA" w:rsidRDefault="00444BEA" w:rsidP="00444BEA">
            <w:pPr>
              <w:keepNext/>
              <w:keepLines/>
              <w:overflowPunct w:val="0"/>
              <w:autoSpaceDE w:val="0"/>
              <w:autoSpaceDN w:val="0"/>
              <w:adjustRightInd w:val="0"/>
              <w:textAlignment w:val="baseline"/>
              <w:rPr>
                <w:rFonts w:ascii="Arial" w:eastAsia="Times New Roman" w:hAnsi="Arial"/>
                <w:sz w:val="18"/>
                <w:szCs w:val="36"/>
                <w:lang w:eastAsia="zh-CN"/>
              </w:rPr>
            </w:pPr>
            <w:r w:rsidRPr="00444BEA">
              <w:rPr>
                <w:rFonts w:ascii="Arial" w:eastAsia="Times New Roman" w:hAnsi="Arial"/>
                <w:kern w:val="24"/>
                <w:sz w:val="18"/>
                <w:lang w:eastAsia="zh-CN"/>
              </w:rPr>
              <w:t>WB index for 2 subcarrier transmission</w:t>
            </w:r>
          </w:p>
        </w:tc>
        <w:tc>
          <w:tcPr>
            <w:tcW w:w="1221" w:type="dxa"/>
            <w:tcBorders>
              <w:top w:val="single" w:sz="4" w:space="0" w:color="000000"/>
              <w:left w:val="single" w:sz="4" w:space="0" w:color="000000"/>
              <w:bottom w:val="single" w:sz="4" w:space="0" w:color="000000"/>
              <w:right w:val="single" w:sz="4" w:space="0" w:color="000000"/>
            </w:tcBorders>
            <w:vAlign w:val="center"/>
          </w:tcPr>
          <w:p w14:paraId="634C8EC9"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eastAsia="zh-CN"/>
              </w:rPr>
            </w:pPr>
            <w:r w:rsidRPr="00444BEA">
              <w:rPr>
                <w:rFonts w:ascii="Arial" w:eastAsia="Times New Roman" w:hAnsi="Arial" w:cs="Arial"/>
                <w:sz w:val="18"/>
                <w:lang w:eastAsia="zh-CN"/>
              </w:rPr>
              <w:t>0</w:t>
            </w:r>
          </w:p>
        </w:tc>
        <w:tc>
          <w:tcPr>
            <w:tcW w:w="719" w:type="dxa"/>
            <w:tcBorders>
              <w:top w:val="single" w:sz="4" w:space="0" w:color="000000"/>
              <w:left w:val="single" w:sz="4" w:space="0" w:color="000000"/>
              <w:bottom w:val="single" w:sz="4" w:space="0" w:color="000000"/>
              <w:right w:val="single" w:sz="4" w:space="0" w:color="000000"/>
            </w:tcBorders>
            <w:vAlign w:val="center"/>
          </w:tcPr>
          <w:p w14:paraId="0B0E91A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eastAsia="zh-CN"/>
              </w:rPr>
            </w:pPr>
            <w:r w:rsidRPr="00444BEA">
              <w:rPr>
                <w:rFonts w:ascii="Arial" w:eastAsia="Times New Roman" w:hAnsi="Arial" w:cs="Arial"/>
                <w:sz w:val="18"/>
                <w:lang w:val="en-GB" w:eastAsia="en-GB"/>
              </w:rPr>
              <w:t>-</w:t>
            </w:r>
          </w:p>
        </w:tc>
        <w:tc>
          <w:tcPr>
            <w:tcW w:w="684" w:type="dxa"/>
            <w:tcBorders>
              <w:top w:val="single" w:sz="4" w:space="0" w:color="000000"/>
              <w:left w:val="single" w:sz="4" w:space="0" w:color="000000"/>
              <w:bottom w:val="single" w:sz="4" w:space="0" w:color="000000"/>
              <w:right w:val="single" w:sz="4" w:space="0" w:color="000000"/>
            </w:tcBorders>
            <w:vAlign w:val="center"/>
          </w:tcPr>
          <w:p w14:paraId="48F5BACF"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bCs/>
                <w:kern w:val="24"/>
                <w:sz w:val="18"/>
                <w:szCs w:val="21"/>
                <w:lang w:eastAsia="zh-CN"/>
              </w:rPr>
              <w:t>0</w:t>
            </w:r>
          </w:p>
        </w:tc>
        <w:tc>
          <w:tcPr>
            <w:tcW w:w="591" w:type="dxa"/>
            <w:tcBorders>
              <w:top w:val="single" w:sz="4" w:space="0" w:color="000000"/>
              <w:left w:val="single" w:sz="4" w:space="0" w:color="000000"/>
              <w:bottom w:val="single" w:sz="4" w:space="0" w:color="000000"/>
              <w:right w:val="single" w:sz="4" w:space="0" w:color="000000"/>
            </w:tcBorders>
            <w:vAlign w:val="center"/>
          </w:tcPr>
          <w:p w14:paraId="160C719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bCs/>
                <w:kern w:val="24"/>
                <w:sz w:val="18"/>
                <w:szCs w:val="21"/>
                <w:lang w:eastAsia="zh-CN"/>
              </w:rPr>
              <w:t>1</w:t>
            </w:r>
          </w:p>
        </w:tc>
        <w:tc>
          <w:tcPr>
            <w:tcW w:w="1196" w:type="dxa"/>
            <w:gridSpan w:val="2"/>
            <w:tcBorders>
              <w:top w:val="single" w:sz="4" w:space="0" w:color="000000"/>
              <w:left w:val="single" w:sz="4" w:space="0" w:color="000000"/>
              <w:bottom w:val="single" w:sz="4" w:space="0" w:color="000000"/>
              <w:right w:val="single" w:sz="4" w:space="0" w:color="000000"/>
            </w:tcBorders>
            <w:vAlign w:val="center"/>
          </w:tcPr>
          <w:p w14:paraId="766D7D65"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val="en-GB" w:eastAsia="en-GB"/>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617094F5"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bCs/>
                <w:kern w:val="24"/>
                <w:sz w:val="18"/>
                <w:szCs w:val="21"/>
                <w:lang w:eastAsia="zh-CN"/>
              </w:rPr>
              <w:t>0</w:t>
            </w:r>
          </w:p>
        </w:tc>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F7237"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bCs/>
                <w:kern w:val="24"/>
                <w:sz w:val="18"/>
                <w:szCs w:val="21"/>
                <w:lang w:eastAsia="zh-CN"/>
              </w:rPr>
              <w:t>2</w:t>
            </w:r>
          </w:p>
        </w:tc>
        <w:tc>
          <w:tcPr>
            <w:tcW w:w="12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669D817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val="en-GB" w:eastAsia="en-GB"/>
              </w:rPr>
              <w:t>-</w:t>
            </w:r>
          </w:p>
        </w:tc>
      </w:tr>
      <w:tr w:rsidR="00444BEA" w:rsidRPr="00444BEA" w14:paraId="1D2F7327" w14:textId="77777777" w:rsidTr="00121139">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7EA5734D" w14:textId="77777777" w:rsidR="00444BEA" w:rsidRPr="00444BEA" w:rsidRDefault="00444BEA" w:rsidP="00444BEA">
            <w:pPr>
              <w:keepNext/>
              <w:keepLines/>
              <w:overflowPunct w:val="0"/>
              <w:autoSpaceDE w:val="0"/>
              <w:autoSpaceDN w:val="0"/>
              <w:adjustRightInd w:val="0"/>
              <w:textAlignment w:val="baseline"/>
              <w:rPr>
                <w:rFonts w:ascii="Arial" w:eastAsia="Times New Roman" w:hAnsi="Arial"/>
                <w:sz w:val="18"/>
                <w:szCs w:val="36"/>
                <w:lang w:eastAsia="zh-CN"/>
              </w:rPr>
            </w:pPr>
            <w:r w:rsidRPr="00444BEA">
              <w:rPr>
                <w:rFonts w:ascii="Arial" w:eastAsia="Times New Roman" w:hAnsi="Arial"/>
                <w:kern w:val="24"/>
                <w:sz w:val="18"/>
                <w:lang w:eastAsia="zh-CN"/>
              </w:rPr>
              <w:t>MPR</w:t>
            </w:r>
          </w:p>
        </w:tc>
        <w:tc>
          <w:tcPr>
            <w:tcW w:w="1221" w:type="dxa"/>
            <w:tcBorders>
              <w:top w:val="single" w:sz="4" w:space="0" w:color="000000"/>
              <w:left w:val="single" w:sz="4" w:space="0" w:color="000000"/>
              <w:bottom w:val="single" w:sz="4" w:space="0" w:color="000000"/>
              <w:right w:val="single" w:sz="4" w:space="0" w:color="000000"/>
            </w:tcBorders>
            <w:vAlign w:val="center"/>
          </w:tcPr>
          <w:p w14:paraId="2C4543B0"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eastAsia="zh-CN"/>
              </w:rPr>
            </w:pPr>
            <w:r w:rsidRPr="00444BEA">
              <w:rPr>
                <w:rFonts w:ascii="Arial" w:eastAsia="Times New Roman" w:hAnsi="Arial" w:cs="Arial"/>
                <w:sz w:val="18"/>
                <w:lang w:eastAsia="en-GB"/>
              </w:rPr>
              <w:t>≤0.5</w:t>
            </w:r>
          </w:p>
        </w:tc>
        <w:tc>
          <w:tcPr>
            <w:tcW w:w="719" w:type="dxa"/>
            <w:tcBorders>
              <w:top w:val="single" w:sz="4" w:space="0" w:color="000000"/>
              <w:left w:val="single" w:sz="4" w:space="0" w:color="000000"/>
              <w:bottom w:val="single" w:sz="4" w:space="0" w:color="000000"/>
              <w:right w:val="single" w:sz="4" w:space="0" w:color="000000"/>
            </w:tcBorders>
            <w:vAlign w:val="center"/>
          </w:tcPr>
          <w:p w14:paraId="7842945F"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eastAsia="zh-CN"/>
              </w:rPr>
            </w:pPr>
            <w:r w:rsidRPr="00444BEA">
              <w:rPr>
                <w:rFonts w:ascii="Arial" w:eastAsia="Times New Roman" w:hAnsi="Arial" w:cs="Arial"/>
                <w:sz w:val="18"/>
                <w:lang w:val="en-GB" w:eastAsia="en-GB"/>
              </w:rPr>
              <w:t>-</w:t>
            </w:r>
          </w:p>
        </w:tc>
        <w:tc>
          <w:tcPr>
            <w:tcW w:w="684" w:type="dxa"/>
            <w:tcBorders>
              <w:top w:val="single" w:sz="4" w:space="0" w:color="000000"/>
              <w:left w:val="single" w:sz="4" w:space="0" w:color="000000"/>
              <w:bottom w:val="single" w:sz="4" w:space="0" w:color="000000"/>
              <w:right w:val="single" w:sz="4" w:space="0" w:color="000000"/>
            </w:tcBorders>
            <w:vAlign w:val="center"/>
          </w:tcPr>
          <w:p w14:paraId="2D42EDC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eastAsia="en-GB"/>
              </w:rPr>
              <w:t>≤0.5</w:t>
            </w:r>
          </w:p>
        </w:tc>
        <w:tc>
          <w:tcPr>
            <w:tcW w:w="591" w:type="dxa"/>
            <w:tcBorders>
              <w:top w:val="single" w:sz="4" w:space="0" w:color="000000"/>
              <w:left w:val="single" w:sz="4" w:space="0" w:color="000000"/>
              <w:bottom w:val="single" w:sz="4" w:space="0" w:color="000000"/>
              <w:right w:val="single" w:sz="4" w:space="0" w:color="000000"/>
            </w:tcBorders>
            <w:vAlign w:val="center"/>
          </w:tcPr>
          <w:p w14:paraId="7BA7FF05"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eastAsia="en-GB"/>
              </w:rPr>
              <w:t>≤0.5</w:t>
            </w:r>
          </w:p>
        </w:tc>
        <w:tc>
          <w:tcPr>
            <w:tcW w:w="1196" w:type="dxa"/>
            <w:gridSpan w:val="2"/>
            <w:tcBorders>
              <w:top w:val="single" w:sz="4" w:space="0" w:color="000000"/>
              <w:left w:val="single" w:sz="4" w:space="0" w:color="000000"/>
              <w:bottom w:val="single" w:sz="4" w:space="0" w:color="000000"/>
              <w:right w:val="single" w:sz="4" w:space="0" w:color="000000"/>
            </w:tcBorders>
            <w:vAlign w:val="center"/>
          </w:tcPr>
          <w:p w14:paraId="76EF50F5"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val="en-GB" w:eastAsia="en-GB"/>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5601C7C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eastAsia="en-GB"/>
              </w:rPr>
              <w:t>≤0.5</w:t>
            </w:r>
          </w:p>
        </w:tc>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B0CF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eastAsia="en-GB"/>
              </w:rPr>
              <w:t>≤0.5</w:t>
            </w:r>
          </w:p>
        </w:tc>
        <w:tc>
          <w:tcPr>
            <w:tcW w:w="12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490D457C"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val="en-GB" w:eastAsia="en-GB"/>
              </w:rPr>
              <w:t>-</w:t>
            </w:r>
          </w:p>
        </w:tc>
      </w:tr>
      <w:tr w:rsidR="00444BEA" w:rsidRPr="00444BEA" w14:paraId="0D5B9D36" w14:textId="77777777" w:rsidTr="00121139">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40614F1F" w14:textId="77777777" w:rsidR="00444BEA" w:rsidRPr="00444BEA" w:rsidRDefault="00444BEA" w:rsidP="00444BEA">
            <w:pPr>
              <w:keepNext/>
              <w:keepLines/>
              <w:overflowPunct w:val="0"/>
              <w:autoSpaceDE w:val="0"/>
              <w:autoSpaceDN w:val="0"/>
              <w:adjustRightInd w:val="0"/>
              <w:textAlignment w:val="baseline"/>
              <w:rPr>
                <w:rFonts w:ascii="Arial" w:eastAsia="Times New Roman" w:hAnsi="Arial"/>
                <w:sz w:val="18"/>
                <w:szCs w:val="36"/>
                <w:lang w:eastAsia="zh-CN"/>
              </w:rPr>
            </w:pPr>
            <w:r w:rsidRPr="00444BEA">
              <w:rPr>
                <w:rFonts w:ascii="Arial" w:eastAsia="Times New Roman" w:hAnsi="Arial"/>
                <w:kern w:val="24"/>
                <w:sz w:val="18"/>
                <w:lang w:eastAsia="zh-CN"/>
              </w:rPr>
              <w:t>WB index for 3 subcarrier transmission</w:t>
            </w:r>
          </w:p>
        </w:tc>
        <w:tc>
          <w:tcPr>
            <w:tcW w:w="1221" w:type="dxa"/>
            <w:tcBorders>
              <w:top w:val="single" w:sz="4" w:space="0" w:color="000000"/>
              <w:left w:val="single" w:sz="4" w:space="0" w:color="000000"/>
              <w:bottom w:val="single" w:sz="4" w:space="0" w:color="000000"/>
              <w:right w:val="single" w:sz="4" w:space="0" w:color="000000"/>
            </w:tcBorders>
            <w:vAlign w:val="center"/>
          </w:tcPr>
          <w:p w14:paraId="70253BB0"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eastAsia="zh-CN"/>
              </w:rPr>
            </w:pPr>
            <w:r w:rsidRPr="00444BEA">
              <w:rPr>
                <w:rFonts w:ascii="Arial" w:eastAsia="Times New Roman" w:hAnsi="Arial" w:cs="Arial"/>
                <w:sz w:val="18"/>
                <w:lang w:val="en-GB" w:eastAsia="en-GB"/>
              </w:rPr>
              <w:t>-</w:t>
            </w:r>
          </w:p>
        </w:tc>
        <w:tc>
          <w:tcPr>
            <w:tcW w:w="719" w:type="dxa"/>
            <w:tcBorders>
              <w:top w:val="single" w:sz="4" w:space="0" w:color="000000"/>
              <w:left w:val="single" w:sz="4" w:space="0" w:color="000000"/>
              <w:bottom w:val="single" w:sz="4" w:space="0" w:color="000000"/>
              <w:right w:val="single" w:sz="4" w:space="0" w:color="000000"/>
            </w:tcBorders>
            <w:vAlign w:val="center"/>
          </w:tcPr>
          <w:p w14:paraId="5F6FD090"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eastAsia="zh-CN"/>
              </w:rPr>
            </w:pPr>
            <w:r w:rsidRPr="00444BEA">
              <w:rPr>
                <w:rFonts w:ascii="Arial" w:eastAsia="Times New Roman" w:hAnsi="Arial" w:cs="Arial"/>
                <w:sz w:val="18"/>
                <w:lang w:eastAsia="zh-CN"/>
              </w:rPr>
              <w:t>0</w:t>
            </w:r>
          </w:p>
        </w:tc>
        <w:tc>
          <w:tcPr>
            <w:tcW w:w="1275" w:type="dxa"/>
            <w:gridSpan w:val="2"/>
            <w:tcBorders>
              <w:top w:val="single" w:sz="4" w:space="0" w:color="000000"/>
              <w:left w:val="single" w:sz="4" w:space="0" w:color="000000"/>
              <w:bottom w:val="single" w:sz="4" w:space="0" w:color="000000"/>
              <w:right w:val="single" w:sz="4" w:space="0" w:color="000000"/>
            </w:tcBorders>
          </w:tcPr>
          <w:p w14:paraId="5FA1077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val="en-GB" w:eastAsia="en-GB"/>
              </w:rPr>
              <w:t>-</w:t>
            </w:r>
          </w:p>
        </w:tc>
        <w:tc>
          <w:tcPr>
            <w:tcW w:w="641" w:type="dxa"/>
            <w:tcBorders>
              <w:top w:val="single" w:sz="4" w:space="0" w:color="000000"/>
              <w:left w:val="single" w:sz="4" w:space="0" w:color="000000"/>
              <w:bottom w:val="single" w:sz="4" w:space="0" w:color="000000"/>
              <w:right w:val="single" w:sz="4" w:space="0" w:color="000000"/>
            </w:tcBorders>
          </w:tcPr>
          <w:p w14:paraId="3FA75FC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bCs/>
                <w:kern w:val="24"/>
                <w:sz w:val="18"/>
                <w:szCs w:val="21"/>
                <w:lang w:eastAsia="zh-CN"/>
              </w:rPr>
              <w:t>0</w:t>
            </w:r>
          </w:p>
        </w:tc>
        <w:tc>
          <w:tcPr>
            <w:tcW w:w="555" w:type="dxa"/>
            <w:tcBorders>
              <w:top w:val="single" w:sz="4" w:space="0" w:color="000000"/>
              <w:left w:val="single" w:sz="4" w:space="0" w:color="000000"/>
              <w:bottom w:val="single" w:sz="4" w:space="0" w:color="000000"/>
              <w:right w:val="single" w:sz="4" w:space="0" w:color="000000"/>
            </w:tcBorders>
          </w:tcPr>
          <w:p w14:paraId="13132EF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bCs/>
                <w:kern w:val="24"/>
                <w:sz w:val="18"/>
                <w:szCs w:val="21"/>
                <w:lang w:eastAsia="zh-CN"/>
              </w:rPr>
              <w:t>1</w:t>
            </w:r>
          </w:p>
        </w:tc>
        <w:tc>
          <w:tcPr>
            <w:tcW w:w="1227" w:type="dxa"/>
            <w:gridSpan w:val="2"/>
            <w:tcBorders>
              <w:top w:val="single" w:sz="4" w:space="0" w:color="000000"/>
              <w:left w:val="single" w:sz="4" w:space="0" w:color="000000"/>
              <w:bottom w:val="single" w:sz="4" w:space="0" w:color="000000"/>
              <w:right w:val="single" w:sz="4" w:space="0" w:color="000000"/>
            </w:tcBorders>
          </w:tcPr>
          <w:p w14:paraId="61FC838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val="en-GB" w:eastAsia="en-GB"/>
              </w:rPr>
              <w:t>-</w:t>
            </w:r>
          </w:p>
        </w:tc>
        <w:tc>
          <w:tcPr>
            <w:tcW w:w="540" w:type="dxa"/>
            <w:tcBorders>
              <w:top w:val="single" w:sz="4" w:space="0" w:color="000000"/>
              <w:left w:val="single" w:sz="4" w:space="0" w:color="000000"/>
              <w:bottom w:val="single" w:sz="4" w:space="0" w:color="000000"/>
              <w:right w:val="single" w:sz="4" w:space="0" w:color="000000"/>
            </w:tcBorders>
          </w:tcPr>
          <w:p w14:paraId="2F4DCF4B"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bCs/>
                <w:kern w:val="24"/>
                <w:sz w:val="18"/>
                <w:szCs w:val="21"/>
                <w:lang w:eastAsia="zh-CN"/>
              </w:rPr>
              <w:t>0</w:t>
            </w:r>
          </w:p>
        </w:tc>
        <w:tc>
          <w:tcPr>
            <w:tcW w:w="707" w:type="dxa"/>
            <w:tcBorders>
              <w:top w:val="single" w:sz="4" w:space="0" w:color="000000"/>
              <w:left w:val="single" w:sz="4" w:space="0" w:color="000000"/>
              <w:bottom w:val="single" w:sz="4" w:space="0" w:color="000000"/>
              <w:right w:val="single" w:sz="4" w:space="0" w:color="000000"/>
            </w:tcBorders>
          </w:tcPr>
          <w:p w14:paraId="57164B8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bCs/>
                <w:kern w:val="24"/>
                <w:sz w:val="18"/>
                <w:szCs w:val="21"/>
                <w:lang w:eastAsia="zh-CN"/>
              </w:rPr>
              <w:t>2</w:t>
            </w:r>
          </w:p>
        </w:tc>
      </w:tr>
      <w:tr w:rsidR="00444BEA" w:rsidRPr="00444BEA" w14:paraId="0B0E5C10" w14:textId="77777777" w:rsidTr="00121139">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EAAD213" w14:textId="77777777" w:rsidR="00444BEA" w:rsidRPr="00444BEA" w:rsidRDefault="00444BEA" w:rsidP="00444BEA">
            <w:pPr>
              <w:keepNext/>
              <w:keepLines/>
              <w:overflowPunct w:val="0"/>
              <w:autoSpaceDE w:val="0"/>
              <w:autoSpaceDN w:val="0"/>
              <w:adjustRightInd w:val="0"/>
              <w:textAlignment w:val="baseline"/>
              <w:rPr>
                <w:rFonts w:ascii="Arial" w:eastAsia="Times New Roman" w:hAnsi="Arial"/>
                <w:sz w:val="18"/>
                <w:szCs w:val="36"/>
                <w:lang w:eastAsia="zh-CN"/>
              </w:rPr>
            </w:pPr>
            <w:r w:rsidRPr="00444BEA">
              <w:rPr>
                <w:rFonts w:ascii="Arial" w:eastAsia="Times New Roman" w:hAnsi="Arial"/>
                <w:kern w:val="24"/>
                <w:sz w:val="18"/>
                <w:lang w:eastAsia="zh-CN"/>
              </w:rPr>
              <w:t>MPR</w:t>
            </w:r>
          </w:p>
        </w:tc>
        <w:tc>
          <w:tcPr>
            <w:tcW w:w="1221" w:type="dxa"/>
            <w:tcBorders>
              <w:top w:val="single" w:sz="4" w:space="0" w:color="000000"/>
              <w:left w:val="single" w:sz="4" w:space="0" w:color="000000"/>
              <w:bottom w:val="single" w:sz="4" w:space="0" w:color="000000"/>
              <w:right w:val="single" w:sz="4" w:space="0" w:color="000000"/>
            </w:tcBorders>
            <w:vAlign w:val="center"/>
          </w:tcPr>
          <w:p w14:paraId="4A49D1E2"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eastAsia="zh-CN"/>
              </w:rPr>
            </w:pPr>
            <w:r w:rsidRPr="00444BEA">
              <w:rPr>
                <w:rFonts w:ascii="Arial" w:eastAsia="Times New Roman" w:hAnsi="Arial" w:cs="Arial"/>
                <w:sz w:val="18"/>
                <w:lang w:val="en-GB" w:eastAsia="en-GB"/>
              </w:rPr>
              <w:t>-</w:t>
            </w:r>
          </w:p>
        </w:tc>
        <w:tc>
          <w:tcPr>
            <w:tcW w:w="719" w:type="dxa"/>
            <w:tcBorders>
              <w:top w:val="single" w:sz="4" w:space="0" w:color="000000"/>
              <w:left w:val="single" w:sz="4" w:space="0" w:color="000000"/>
              <w:bottom w:val="single" w:sz="4" w:space="0" w:color="000000"/>
              <w:right w:val="single" w:sz="4" w:space="0" w:color="000000"/>
            </w:tcBorders>
            <w:vAlign w:val="center"/>
          </w:tcPr>
          <w:p w14:paraId="0D05A0AC"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eastAsia="zh-CN"/>
              </w:rPr>
            </w:pPr>
            <w:r w:rsidRPr="00444BEA">
              <w:rPr>
                <w:rFonts w:ascii="Arial" w:eastAsia="Times New Roman" w:hAnsi="Arial" w:cs="Arial"/>
                <w:sz w:val="18"/>
                <w:szCs w:val="16"/>
                <w:lang w:eastAsia="zh-CN"/>
              </w:rPr>
              <w:t>≤2</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14:paraId="2BF1AA99"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val="en-GB" w:eastAsia="en-GB"/>
              </w:rPr>
              <w:t>-</w:t>
            </w:r>
          </w:p>
        </w:tc>
        <w:tc>
          <w:tcPr>
            <w:tcW w:w="641" w:type="dxa"/>
            <w:tcBorders>
              <w:top w:val="single" w:sz="4" w:space="0" w:color="000000"/>
              <w:left w:val="single" w:sz="4" w:space="0" w:color="000000"/>
              <w:bottom w:val="single" w:sz="4" w:space="0" w:color="000000"/>
              <w:right w:val="single" w:sz="4" w:space="0" w:color="000000"/>
            </w:tcBorders>
            <w:vAlign w:val="center"/>
          </w:tcPr>
          <w:p w14:paraId="712A6753"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szCs w:val="16"/>
                <w:lang w:eastAsia="zh-CN"/>
              </w:rPr>
              <w:t>≤2</w:t>
            </w:r>
          </w:p>
        </w:tc>
        <w:tc>
          <w:tcPr>
            <w:tcW w:w="555" w:type="dxa"/>
            <w:tcBorders>
              <w:top w:val="single" w:sz="4" w:space="0" w:color="000000"/>
              <w:left w:val="single" w:sz="4" w:space="0" w:color="000000"/>
              <w:bottom w:val="single" w:sz="4" w:space="0" w:color="000000"/>
              <w:right w:val="single" w:sz="4" w:space="0" w:color="000000"/>
            </w:tcBorders>
            <w:vAlign w:val="center"/>
          </w:tcPr>
          <w:p w14:paraId="02CAE0C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szCs w:val="16"/>
                <w:lang w:eastAsia="zh-CN"/>
              </w:rPr>
              <w:t>≤2</w:t>
            </w:r>
          </w:p>
        </w:tc>
        <w:tc>
          <w:tcPr>
            <w:tcW w:w="122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3C1CFA7F"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val="en-GB" w:eastAsia="en-GB"/>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3EC29E53"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szCs w:val="16"/>
                <w:lang w:eastAsia="zh-CN"/>
              </w:rPr>
              <w:t>≤2</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0ABDF"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szCs w:val="16"/>
                <w:lang w:eastAsia="zh-CN"/>
              </w:rPr>
              <w:t>≤2</w:t>
            </w:r>
          </w:p>
        </w:tc>
      </w:tr>
      <w:tr w:rsidR="00444BEA" w:rsidRPr="00444BEA" w14:paraId="0FEAA7AB" w14:textId="77777777" w:rsidTr="00121139">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40EE8151" w14:textId="77777777" w:rsidR="00444BEA" w:rsidRPr="00444BEA" w:rsidRDefault="00444BEA" w:rsidP="00444BEA">
            <w:pPr>
              <w:keepNext/>
              <w:keepLines/>
              <w:overflowPunct w:val="0"/>
              <w:autoSpaceDE w:val="0"/>
              <w:autoSpaceDN w:val="0"/>
              <w:adjustRightInd w:val="0"/>
              <w:textAlignment w:val="baseline"/>
              <w:rPr>
                <w:rFonts w:ascii="Arial" w:eastAsia="Times New Roman" w:hAnsi="Arial"/>
                <w:sz w:val="18"/>
                <w:szCs w:val="36"/>
                <w:lang w:eastAsia="zh-CN"/>
              </w:rPr>
            </w:pPr>
            <w:r w:rsidRPr="00444BEA">
              <w:rPr>
                <w:rFonts w:ascii="Arial" w:eastAsia="Times New Roman" w:hAnsi="Arial"/>
                <w:kern w:val="24"/>
                <w:sz w:val="18"/>
                <w:lang w:eastAsia="zh-CN"/>
              </w:rPr>
              <w:t>WB index for 6 subcarrier transmission</w:t>
            </w:r>
          </w:p>
        </w:tc>
        <w:tc>
          <w:tcPr>
            <w:tcW w:w="1221" w:type="dxa"/>
            <w:tcBorders>
              <w:top w:val="single" w:sz="4" w:space="0" w:color="000000"/>
              <w:left w:val="single" w:sz="4" w:space="0" w:color="000000"/>
              <w:bottom w:val="single" w:sz="4" w:space="0" w:color="000000"/>
              <w:right w:val="single" w:sz="4" w:space="0" w:color="000000"/>
            </w:tcBorders>
            <w:vAlign w:val="center"/>
          </w:tcPr>
          <w:p w14:paraId="18E3E069"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eastAsia="zh-CN"/>
              </w:rPr>
            </w:pPr>
            <w:r w:rsidRPr="00444BEA">
              <w:rPr>
                <w:rFonts w:ascii="Arial" w:eastAsia="Times New Roman" w:hAnsi="Arial" w:cs="Arial"/>
                <w:sz w:val="18"/>
                <w:lang w:val="en-GB" w:eastAsia="en-GB"/>
              </w:rPr>
              <w:t>-</w:t>
            </w:r>
          </w:p>
        </w:tc>
        <w:tc>
          <w:tcPr>
            <w:tcW w:w="719" w:type="dxa"/>
            <w:tcBorders>
              <w:top w:val="single" w:sz="4" w:space="0" w:color="000000"/>
              <w:left w:val="single" w:sz="4" w:space="0" w:color="000000"/>
              <w:bottom w:val="single" w:sz="4" w:space="0" w:color="000000"/>
              <w:right w:val="single" w:sz="4" w:space="0" w:color="000000"/>
            </w:tcBorders>
            <w:vAlign w:val="center"/>
          </w:tcPr>
          <w:p w14:paraId="7924E9C4"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eastAsia="zh-CN"/>
              </w:rPr>
            </w:pPr>
            <w:r w:rsidRPr="00444BEA">
              <w:rPr>
                <w:rFonts w:ascii="Arial" w:eastAsia="Times New Roman" w:hAnsi="Arial" w:cs="Arial"/>
                <w:sz w:val="18"/>
                <w:lang w:eastAsia="zh-CN"/>
              </w:rPr>
              <w:t>0</w:t>
            </w:r>
          </w:p>
        </w:tc>
        <w:tc>
          <w:tcPr>
            <w:tcW w:w="1275" w:type="dxa"/>
            <w:gridSpan w:val="2"/>
            <w:tcBorders>
              <w:top w:val="single" w:sz="4" w:space="0" w:color="000000"/>
              <w:left w:val="single" w:sz="4" w:space="0" w:color="000000"/>
              <w:bottom w:val="single" w:sz="4" w:space="0" w:color="000000"/>
              <w:right w:val="single" w:sz="4" w:space="0" w:color="000000"/>
            </w:tcBorders>
          </w:tcPr>
          <w:p w14:paraId="18290B4D"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val="en-GB" w:eastAsia="en-GB"/>
              </w:rPr>
              <w:t>-</w:t>
            </w:r>
          </w:p>
        </w:tc>
        <w:tc>
          <w:tcPr>
            <w:tcW w:w="641" w:type="dxa"/>
            <w:tcBorders>
              <w:top w:val="single" w:sz="4" w:space="0" w:color="000000"/>
              <w:left w:val="single" w:sz="4" w:space="0" w:color="000000"/>
              <w:bottom w:val="single" w:sz="4" w:space="0" w:color="000000"/>
              <w:right w:val="single" w:sz="4" w:space="0" w:color="000000"/>
            </w:tcBorders>
          </w:tcPr>
          <w:p w14:paraId="79A34FA0"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bCs/>
                <w:kern w:val="24"/>
                <w:sz w:val="18"/>
                <w:szCs w:val="21"/>
                <w:lang w:eastAsia="zh-CN"/>
              </w:rPr>
              <w:t>0</w:t>
            </w:r>
          </w:p>
        </w:tc>
        <w:tc>
          <w:tcPr>
            <w:tcW w:w="555" w:type="dxa"/>
            <w:tcBorders>
              <w:top w:val="single" w:sz="4" w:space="0" w:color="000000"/>
              <w:left w:val="single" w:sz="4" w:space="0" w:color="000000"/>
              <w:bottom w:val="single" w:sz="4" w:space="0" w:color="000000"/>
              <w:right w:val="single" w:sz="4" w:space="0" w:color="000000"/>
            </w:tcBorders>
          </w:tcPr>
          <w:p w14:paraId="0932B858"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bCs/>
                <w:kern w:val="24"/>
                <w:sz w:val="18"/>
                <w:szCs w:val="21"/>
                <w:lang w:eastAsia="zh-CN"/>
              </w:rPr>
              <w:t>1</w:t>
            </w:r>
          </w:p>
        </w:tc>
        <w:tc>
          <w:tcPr>
            <w:tcW w:w="1227" w:type="dxa"/>
            <w:gridSpan w:val="2"/>
            <w:tcBorders>
              <w:top w:val="single" w:sz="4" w:space="0" w:color="000000"/>
              <w:left w:val="single" w:sz="4" w:space="0" w:color="000000"/>
              <w:bottom w:val="single" w:sz="4" w:space="0" w:color="000000"/>
              <w:right w:val="single" w:sz="4" w:space="0" w:color="000000"/>
            </w:tcBorders>
          </w:tcPr>
          <w:p w14:paraId="79D6CE53"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val="en-GB" w:eastAsia="en-GB"/>
              </w:rPr>
              <w:t>-</w:t>
            </w:r>
          </w:p>
        </w:tc>
        <w:tc>
          <w:tcPr>
            <w:tcW w:w="540" w:type="dxa"/>
            <w:tcBorders>
              <w:top w:val="single" w:sz="4" w:space="0" w:color="000000"/>
              <w:left w:val="single" w:sz="4" w:space="0" w:color="000000"/>
              <w:bottom w:val="single" w:sz="4" w:space="0" w:color="000000"/>
              <w:right w:val="single" w:sz="4" w:space="0" w:color="000000"/>
            </w:tcBorders>
          </w:tcPr>
          <w:p w14:paraId="40B6357F"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bCs/>
                <w:kern w:val="24"/>
                <w:sz w:val="18"/>
                <w:szCs w:val="21"/>
                <w:lang w:eastAsia="zh-CN"/>
              </w:rPr>
              <w:t>0</w:t>
            </w:r>
          </w:p>
        </w:tc>
        <w:tc>
          <w:tcPr>
            <w:tcW w:w="707" w:type="dxa"/>
            <w:tcBorders>
              <w:top w:val="single" w:sz="4" w:space="0" w:color="000000"/>
              <w:left w:val="single" w:sz="4" w:space="0" w:color="000000"/>
              <w:bottom w:val="single" w:sz="4" w:space="0" w:color="000000"/>
              <w:right w:val="single" w:sz="4" w:space="0" w:color="000000"/>
            </w:tcBorders>
          </w:tcPr>
          <w:p w14:paraId="292F1FFB"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bCs/>
                <w:kern w:val="24"/>
                <w:sz w:val="18"/>
                <w:szCs w:val="21"/>
                <w:lang w:eastAsia="zh-CN"/>
              </w:rPr>
              <w:t>2</w:t>
            </w:r>
          </w:p>
        </w:tc>
      </w:tr>
      <w:tr w:rsidR="00444BEA" w:rsidRPr="00444BEA" w14:paraId="311D5A01" w14:textId="77777777" w:rsidTr="00121139">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382F098A" w14:textId="77777777" w:rsidR="00444BEA" w:rsidRPr="00444BEA" w:rsidRDefault="00444BEA" w:rsidP="00444BEA">
            <w:pPr>
              <w:keepNext/>
              <w:keepLines/>
              <w:overflowPunct w:val="0"/>
              <w:autoSpaceDE w:val="0"/>
              <w:autoSpaceDN w:val="0"/>
              <w:adjustRightInd w:val="0"/>
              <w:textAlignment w:val="baseline"/>
              <w:rPr>
                <w:rFonts w:ascii="Arial" w:eastAsia="Times New Roman" w:hAnsi="Arial"/>
                <w:sz w:val="18"/>
                <w:szCs w:val="36"/>
                <w:lang w:eastAsia="zh-CN"/>
              </w:rPr>
            </w:pPr>
            <w:r w:rsidRPr="00444BEA">
              <w:rPr>
                <w:rFonts w:ascii="Arial" w:eastAsia="Times New Roman" w:hAnsi="Arial"/>
                <w:kern w:val="24"/>
                <w:sz w:val="18"/>
                <w:lang w:eastAsia="zh-CN"/>
              </w:rPr>
              <w:t>MPR</w:t>
            </w:r>
          </w:p>
        </w:tc>
        <w:tc>
          <w:tcPr>
            <w:tcW w:w="1221" w:type="dxa"/>
            <w:tcBorders>
              <w:top w:val="single" w:sz="4" w:space="0" w:color="000000"/>
              <w:left w:val="single" w:sz="4" w:space="0" w:color="000000"/>
              <w:bottom w:val="single" w:sz="4" w:space="0" w:color="000000"/>
              <w:right w:val="single" w:sz="4" w:space="0" w:color="000000"/>
            </w:tcBorders>
            <w:vAlign w:val="center"/>
          </w:tcPr>
          <w:p w14:paraId="7F8DB25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eastAsia="zh-CN"/>
              </w:rPr>
            </w:pPr>
            <w:r w:rsidRPr="00444BEA">
              <w:rPr>
                <w:rFonts w:ascii="Arial" w:eastAsia="Times New Roman" w:hAnsi="Arial" w:cs="Arial"/>
                <w:sz w:val="18"/>
                <w:lang w:val="en-GB" w:eastAsia="en-GB"/>
              </w:rPr>
              <w:t>-</w:t>
            </w:r>
          </w:p>
        </w:tc>
        <w:tc>
          <w:tcPr>
            <w:tcW w:w="719" w:type="dxa"/>
            <w:tcBorders>
              <w:top w:val="single" w:sz="4" w:space="0" w:color="000000"/>
              <w:left w:val="single" w:sz="4" w:space="0" w:color="000000"/>
              <w:bottom w:val="single" w:sz="4" w:space="0" w:color="000000"/>
              <w:right w:val="single" w:sz="4" w:space="0" w:color="000000"/>
            </w:tcBorders>
            <w:vAlign w:val="center"/>
          </w:tcPr>
          <w:p w14:paraId="7A00CC09"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sz w:val="18"/>
                <w:lang w:eastAsia="zh-CN"/>
              </w:rPr>
            </w:pPr>
            <w:r w:rsidRPr="00444BEA">
              <w:rPr>
                <w:rFonts w:ascii="Arial" w:eastAsia="Times New Roman" w:hAnsi="Arial" w:cs="Arial"/>
                <w:sz w:val="18"/>
                <w:szCs w:val="16"/>
                <w:lang w:eastAsia="zh-CN"/>
              </w:rPr>
              <w:t>≤1</w:t>
            </w:r>
          </w:p>
        </w:tc>
        <w:tc>
          <w:tcPr>
            <w:tcW w:w="1275" w:type="dxa"/>
            <w:gridSpan w:val="2"/>
            <w:tcBorders>
              <w:top w:val="single" w:sz="4" w:space="0" w:color="000000"/>
              <w:left w:val="single" w:sz="4" w:space="0" w:color="000000"/>
              <w:bottom w:val="single" w:sz="4" w:space="0" w:color="000000"/>
              <w:right w:val="single" w:sz="4" w:space="0" w:color="000000"/>
            </w:tcBorders>
          </w:tcPr>
          <w:p w14:paraId="0BA07A45"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val="en-GB" w:eastAsia="en-GB"/>
              </w:rPr>
              <w:t>-</w:t>
            </w:r>
          </w:p>
        </w:tc>
        <w:tc>
          <w:tcPr>
            <w:tcW w:w="641" w:type="dxa"/>
            <w:tcBorders>
              <w:top w:val="single" w:sz="4" w:space="0" w:color="000000"/>
              <w:left w:val="single" w:sz="4" w:space="0" w:color="000000"/>
              <w:bottom w:val="single" w:sz="4" w:space="0" w:color="000000"/>
              <w:right w:val="single" w:sz="4" w:space="0" w:color="000000"/>
            </w:tcBorders>
          </w:tcPr>
          <w:p w14:paraId="267F6C6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szCs w:val="16"/>
                <w:lang w:eastAsia="zh-CN"/>
              </w:rPr>
              <w:t>≤1</w:t>
            </w:r>
          </w:p>
        </w:tc>
        <w:tc>
          <w:tcPr>
            <w:tcW w:w="555" w:type="dxa"/>
            <w:tcBorders>
              <w:top w:val="single" w:sz="4" w:space="0" w:color="000000"/>
              <w:left w:val="single" w:sz="4" w:space="0" w:color="000000"/>
              <w:bottom w:val="single" w:sz="4" w:space="0" w:color="000000"/>
              <w:right w:val="single" w:sz="4" w:space="0" w:color="000000"/>
            </w:tcBorders>
          </w:tcPr>
          <w:p w14:paraId="016F76C1"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szCs w:val="16"/>
                <w:lang w:eastAsia="zh-CN"/>
              </w:rPr>
              <w:t>≤1</w:t>
            </w:r>
          </w:p>
        </w:tc>
        <w:tc>
          <w:tcPr>
            <w:tcW w:w="1227" w:type="dxa"/>
            <w:gridSpan w:val="2"/>
            <w:tcBorders>
              <w:top w:val="single" w:sz="4" w:space="0" w:color="000000"/>
              <w:left w:val="single" w:sz="4" w:space="0" w:color="000000"/>
              <w:bottom w:val="single" w:sz="4" w:space="0" w:color="000000"/>
              <w:right w:val="single" w:sz="4" w:space="0" w:color="000000"/>
            </w:tcBorders>
          </w:tcPr>
          <w:p w14:paraId="2C2B85D5"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lang w:val="en-GB" w:eastAsia="en-GB"/>
              </w:rPr>
              <w:t>-</w:t>
            </w:r>
          </w:p>
        </w:tc>
        <w:tc>
          <w:tcPr>
            <w:tcW w:w="540" w:type="dxa"/>
            <w:tcBorders>
              <w:top w:val="single" w:sz="4" w:space="0" w:color="000000"/>
              <w:left w:val="single" w:sz="4" w:space="0" w:color="000000"/>
              <w:bottom w:val="single" w:sz="4" w:space="0" w:color="000000"/>
              <w:right w:val="single" w:sz="4" w:space="0" w:color="000000"/>
            </w:tcBorders>
          </w:tcPr>
          <w:p w14:paraId="1CBA0D4E"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szCs w:val="16"/>
                <w:lang w:eastAsia="zh-CN"/>
              </w:rPr>
              <w:t>≤1</w:t>
            </w:r>
          </w:p>
        </w:tc>
        <w:tc>
          <w:tcPr>
            <w:tcW w:w="707" w:type="dxa"/>
            <w:tcBorders>
              <w:top w:val="single" w:sz="4" w:space="0" w:color="000000"/>
              <w:left w:val="single" w:sz="4" w:space="0" w:color="000000"/>
              <w:bottom w:val="single" w:sz="4" w:space="0" w:color="000000"/>
              <w:right w:val="single" w:sz="4" w:space="0" w:color="000000"/>
            </w:tcBorders>
          </w:tcPr>
          <w:p w14:paraId="289D2EE9" w14:textId="77777777" w:rsidR="00444BEA" w:rsidRPr="00444BEA" w:rsidRDefault="00444BEA" w:rsidP="00444BEA">
            <w:pPr>
              <w:keepNext/>
              <w:keepLines/>
              <w:overflowPunct w:val="0"/>
              <w:autoSpaceDE w:val="0"/>
              <w:autoSpaceDN w:val="0"/>
              <w:adjustRightInd w:val="0"/>
              <w:jc w:val="center"/>
              <w:textAlignment w:val="baseline"/>
              <w:rPr>
                <w:rFonts w:ascii="Arial" w:eastAsia="Times New Roman" w:hAnsi="Arial" w:cs="Arial"/>
                <w:bCs/>
                <w:kern w:val="24"/>
                <w:sz w:val="18"/>
                <w:szCs w:val="21"/>
                <w:lang w:eastAsia="zh-CN"/>
              </w:rPr>
            </w:pPr>
            <w:r w:rsidRPr="00444BEA">
              <w:rPr>
                <w:rFonts w:ascii="Arial" w:eastAsia="Times New Roman" w:hAnsi="Arial" w:cs="Arial"/>
                <w:sz w:val="18"/>
                <w:szCs w:val="16"/>
                <w:lang w:eastAsia="zh-CN"/>
              </w:rPr>
              <w:t>≤1</w:t>
            </w:r>
          </w:p>
        </w:tc>
      </w:tr>
      <w:tr w:rsidR="00444BEA" w:rsidRPr="00444BEA" w14:paraId="3BAEF4A2" w14:textId="77777777" w:rsidTr="00121139">
        <w:tc>
          <w:tcPr>
            <w:tcW w:w="9213" w:type="dxa"/>
            <w:gridSpan w:val="11"/>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4E12A0C8" w14:textId="77777777" w:rsidR="00444BEA" w:rsidRPr="00444BEA" w:rsidRDefault="00444BEA" w:rsidP="00444BEA">
            <w:pPr>
              <w:keepNext/>
              <w:keepLines/>
              <w:overflowPunct w:val="0"/>
              <w:autoSpaceDE w:val="0"/>
              <w:autoSpaceDN w:val="0"/>
              <w:adjustRightInd w:val="0"/>
              <w:ind w:left="851" w:hanging="851"/>
              <w:textAlignment w:val="baseline"/>
              <w:rPr>
                <w:rFonts w:ascii="Arial" w:eastAsia="Times New Roman" w:hAnsi="Arial"/>
                <w:sz w:val="18"/>
                <w:lang w:eastAsia="zh-CN"/>
              </w:rPr>
            </w:pPr>
            <w:r w:rsidRPr="00444BEA">
              <w:rPr>
                <w:rFonts w:ascii="Arial" w:eastAsia="Times New Roman" w:hAnsi="Arial"/>
                <w:sz w:val="18"/>
                <w:lang w:eastAsia="zh-CN"/>
              </w:rPr>
              <w:t>NOTE:</w:t>
            </w:r>
            <w:r w:rsidRPr="00444BEA">
              <w:rPr>
                <w:rFonts w:ascii="Arial" w:eastAsia="Times New Roman" w:hAnsi="Arial"/>
                <w:sz w:val="18"/>
                <w:lang w:val="en-GB" w:eastAsia="zh-CN"/>
              </w:rPr>
              <w:tab/>
            </w:r>
            <w:r w:rsidRPr="00444BEA">
              <w:rPr>
                <w:rFonts w:ascii="Arial" w:eastAsia="Times New Roman" w:hAnsi="Arial"/>
                <w:sz w:val="18"/>
                <w:lang w:eastAsia="zh-CN"/>
              </w:rPr>
              <w:t xml:space="preserve">WB is specified in </w:t>
            </w:r>
            <w:r w:rsidRPr="00444BEA">
              <w:rPr>
                <w:rFonts w:ascii="Arial" w:eastAsia="Times New Roman" w:hAnsi="Arial"/>
                <w:sz w:val="18"/>
                <w:lang w:val="en-GB" w:eastAsia="en-GB"/>
              </w:rPr>
              <w:t>TS 36.211</w:t>
            </w:r>
            <w:r w:rsidRPr="00444BEA">
              <w:rPr>
                <w:rFonts w:ascii="Arial" w:eastAsia="Times New Roman" w:hAnsi="Arial"/>
                <w:sz w:val="18"/>
                <w:lang w:eastAsia="zh-CN"/>
              </w:rPr>
              <w:t xml:space="preserve"> [4]</w:t>
            </w:r>
          </w:p>
        </w:tc>
      </w:tr>
    </w:tbl>
    <w:p w14:paraId="41EBB016" w14:textId="77777777" w:rsidR="00444BEA" w:rsidRPr="00444BEA" w:rsidRDefault="00444BEA" w:rsidP="00444BEA">
      <w:pPr>
        <w:overflowPunct w:val="0"/>
        <w:autoSpaceDE w:val="0"/>
        <w:autoSpaceDN w:val="0"/>
        <w:adjustRightInd w:val="0"/>
        <w:spacing w:after="180"/>
        <w:textAlignment w:val="baseline"/>
        <w:rPr>
          <w:rFonts w:eastAsia="Times New Roman"/>
          <w:lang w:val="en-GB" w:eastAsia="en-GB"/>
        </w:rPr>
      </w:pPr>
    </w:p>
    <w:p w14:paraId="216DA6C3" w14:textId="1BE1BFC5" w:rsidR="00F64D3D" w:rsidRPr="00744E5A" w:rsidRDefault="00F64D3D" w:rsidP="00F64D3D">
      <w:pPr>
        <w:keepNext/>
        <w:keepLines/>
        <w:overflowPunct w:val="0"/>
        <w:autoSpaceDE w:val="0"/>
        <w:autoSpaceDN w:val="0"/>
        <w:adjustRightInd w:val="0"/>
        <w:spacing w:before="60" w:after="180"/>
        <w:jc w:val="center"/>
        <w:textAlignment w:val="baseline"/>
        <w:rPr>
          <w:rFonts w:ascii="Arial" w:eastAsia="Times New Roman" w:hAnsi="Arial"/>
          <w:b/>
          <w:color w:val="FF0000"/>
          <w:lang w:val="en-GB" w:eastAsia="en-GB"/>
        </w:rPr>
      </w:pPr>
      <w:r w:rsidRPr="00744E5A">
        <w:rPr>
          <w:rFonts w:ascii="Arial" w:eastAsia="Times New Roman" w:hAnsi="Arial"/>
          <w:b/>
          <w:color w:val="FF0000"/>
          <w:lang w:val="en-GB" w:eastAsia="en-GB"/>
        </w:rPr>
        <w:t xml:space="preserve">Table 6.2.3E-8: Supplementary Maximum Power Reduction (S-MPR) for </w:t>
      </w:r>
      <w:r>
        <w:rPr>
          <w:rFonts w:ascii="Arial" w:eastAsia="Times New Roman" w:hAnsi="Arial"/>
          <w:b/>
          <w:color w:val="FF0000"/>
          <w:lang w:val="en-GB" w:eastAsia="en-GB"/>
        </w:rPr>
        <w:t xml:space="preserve">full PRB transmissions for </w:t>
      </w:r>
      <w:r w:rsidRPr="00744E5A">
        <w:rPr>
          <w:rFonts w:ascii="Arial" w:eastAsia="Times New Roman" w:hAnsi="Arial"/>
          <w:b/>
          <w:color w:val="FF0000"/>
          <w:lang w:val="en-GB" w:eastAsia="en-GB"/>
        </w:rPr>
        <w:t>UE category M1 Power Class 3 and 5</w:t>
      </w:r>
    </w:p>
    <w:tbl>
      <w:tblPr>
        <w:tblW w:w="0" w:type="auto"/>
        <w:jc w:val="center"/>
        <w:tblLook w:val="0600" w:firstRow="0" w:lastRow="0" w:firstColumn="0" w:lastColumn="0" w:noHBand="1" w:noVBand="1"/>
      </w:tblPr>
      <w:tblGrid>
        <w:gridCol w:w="1176"/>
        <w:gridCol w:w="736"/>
        <w:gridCol w:w="2225"/>
      </w:tblGrid>
      <w:tr w:rsidR="00F64D3D" w:rsidRPr="00F64D3D" w14:paraId="70C5D899" w14:textId="77777777" w:rsidTr="001C010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33AD8" w14:textId="77777777" w:rsidR="00F64D3D" w:rsidRPr="00744E5A" w:rsidRDefault="00F64D3D" w:rsidP="001C0107">
            <w:pPr>
              <w:keepNext/>
              <w:keepLines/>
              <w:overflowPunct w:val="0"/>
              <w:autoSpaceDE w:val="0"/>
              <w:autoSpaceDN w:val="0"/>
              <w:adjustRightInd w:val="0"/>
              <w:jc w:val="center"/>
              <w:textAlignment w:val="baseline"/>
              <w:rPr>
                <w:rFonts w:ascii="Arial" w:eastAsia="Times New Roman" w:hAnsi="Arial" w:cs="Arial"/>
                <w:b/>
                <w:color w:val="FF0000"/>
                <w:sz w:val="18"/>
                <w:lang w:eastAsia="ja-JP"/>
              </w:rPr>
            </w:pPr>
            <w:r w:rsidRPr="00744E5A">
              <w:rPr>
                <w:rFonts w:ascii="Arial" w:eastAsia="Times New Roman" w:hAnsi="Arial" w:cs="Arial"/>
                <w:b/>
                <w:color w:val="FF0000"/>
                <w:sz w:val="18"/>
                <w:lang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152631" w14:textId="77777777" w:rsidR="00F64D3D" w:rsidRPr="00744E5A" w:rsidRDefault="00F64D3D" w:rsidP="001C0107">
            <w:pPr>
              <w:keepNext/>
              <w:keepLines/>
              <w:overflowPunct w:val="0"/>
              <w:autoSpaceDE w:val="0"/>
              <w:autoSpaceDN w:val="0"/>
              <w:adjustRightInd w:val="0"/>
              <w:jc w:val="center"/>
              <w:textAlignment w:val="baseline"/>
              <w:rPr>
                <w:rFonts w:ascii="Arial" w:eastAsia="Times New Roman" w:hAnsi="Arial" w:cs="Arial"/>
                <w:b/>
                <w:color w:val="FF0000"/>
                <w:sz w:val="18"/>
                <w:lang w:eastAsia="ja-JP"/>
              </w:rPr>
            </w:pPr>
            <w:r w:rsidRPr="00744E5A">
              <w:rPr>
                <w:rFonts w:ascii="Arial" w:eastAsia="Times New Roman" w:hAnsi="Arial" w:cs="Arial"/>
                <w:b/>
                <w:color w:val="FF0000"/>
                <w:sz w:val="18"/>
                <w:lang w:eastAsia="ja-JP"/>
              </w:rPr>
              <w:t>QPSK</w:t>
            </w:r>
          </w:p>
        </w:tc>
        <w:tc>
          <w:tcPr>
            <w:tcW w:w="2225" w:type="dxa"/>
            <w:tcBorders>
              <w:top w:val="single" w:sz="4" w:space="0" w:color="auto"/>
              <w:left w:val="nil"/>
              <w:bottom w:val="single" w:sz="4" w:space="0" w:color="auto"/>
              <w:right w:val="single" w:sz="4" w:space="0" w:color="auto"/>
            </w:tcBorders>
          </w:tcPr>
          <w:p w14:paraId="296708B5" w14:textId="77777777" w:rsidR="00F64D3D" w:rsidRPr="00744E5A" w:rsidRDefault="00F64D3D" w:rsidP="001C0107">
            <w:pPr>
              <w:keepNext/>
              <w:keepLines/>
              <w:overflowPunct w:val="0"/>
              <w:autoSpaceDE w:val="0"/>
              <w:autoSpaceDN w:val="0"/>
              <w:adjustRightInd w:val="0"/>
              <w:jc w:val="center"/>
              <w:textAlignment w:val="baseline"/>
              <w:rPr>
                <w:rFonts w:ascii="Arial" w:eastAsia="Times New Roman" w:hAnsi="Arial" w:cs="Arial"/>
                <w:b/>
                <w:color w:val="FF0000"/>
                <w:sz w:val="18"/>
                <w:lang w:eastAsia="ja-JP"/>
              </w:rPr>
            </w:pPr>
            <w:r w:rsidRPr="00744E5A">
              <w:rPr>
                <w:rFonts w:ascii="Arial" w:eastAsia="Times New Roman" w:hAnsi="Arial" w:cs="Arial"/>
                <w:b/>
                <w:color w:val="FF0000"/>
                <w:sz w:val="18"/>
                <w:lang w:eastAsia="ja-JP"/>
              </w:rPr>
              <w:t>16-QAM</w:t>
            </w:r>
          </w:p>
        </w:tc>
      </w:tr>
      <w:tr w:rsidR="00F64D3D" w:rsidRPr="00F64D3D" w14:paraId="0F4A49D7" w14:textId="77777777" w:rsidTr="001C0107">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737172" w14:textId="0C3BB7DC" w:rsidR="00F64D3D" w:rsidRPr="00744E5A" w:rsidRDefault="00F64D3D" w:rsidP="001C0107">
            <w:pPr>
              <w:keepNext/>
              <w:keepLines/>
              <w:overflowPunct w:val="0"/>
              <w:autoSpaceDE w:val="0"/>
              <w:autoSpaceDN w:val="0"/>
              <w:adjustRightInd w:val="0"/>
              <w:jc w:val="center"/>
              <w:textAlignment w:val="baseline"/>
              <w:rPr>
                <w:rFonts w:ascii="Calibri" w:eastAsia="Times New Roman" w:hAnsi="Calibri" w:cs="Arial"/>
                <w:b/>
                <w:color w:val="FF0000"/>
                <w:sz w:val="22"/>
                <w:szCs w:val="22"/>
                <w:lang w:eastAsia="ja-JP"/>
              </w:rPr>
            </w:pPr>
            <w:r w:rsidRPr="00744E5A">
              <w:rPr>
                <w:rFonts w:ascii="Arial" w:eastAsia="Times New Roman" w:hAnsi="Arial" w:cs="Arial"/>
                <w:b/>
                <w:color w:val="FF0000"/>
                <w:sz w:val="18"/>
                <w:lang w:eastAsia="ja-JP"/>
              </w:rPr>
              <w:t>S-MPR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7D3EB2B" w14:textId="77777777" w:rsidR="00F64D3D" w:rsidRPr="00744E5A" w:rsidRDefault="00F64D3D" w:rsidP="001C0107">
            <w:pPr>
              <w:keepNext/>
              <w:keepLines/>
              <w:overflowPunct w:val="0"/>
              <w:autoSpaceDE w:val="0"/>
              <w:autoSpaceDN w:val="0"/>
              <w:adjustRightInd w:val="0"/>
              <w:jc w:val="center"/>
              <w:textAlignment w:val="baseline"/>
              <w:rPr>
                <w:rFonts w:ascii="Arial" w:eastAsia="Times New Roman" w:hAnsi="Arial" w:cs="Arial"/>
                <w:color w:val="FF0000"/>
                <w:sz w:val="18"/>
                <w:lang w:eastAsia="ja-JP"/>
              </w:rPr>
            </w:pPr>
            <w:r w:rsidRPr="00744E5A">
              <w:rPr>
                <w:rFonts w:ascii="Arial" w:eastAsia="Times New Roman" w:hAnsi="Arial" w:cs="Arial"/>
                <w:color w:val="FF0000"/>
                <w:sz w:val="18"/>
                <w:lang w:eastAsia="ja-JP"/>
              </w:rPr>
              <w:t>≤ 2 dB</w:t>
            </w:r>
          </w:p>
        </w:tc>
        <w:tc>
          <w:tcPr>
            <w:tcW w:w="2225" w:type="dxa"/>
            <w:tcBorders>
              <w:top w:val="single" w:sz="4" w:space="0" w:color="auto"/>
              <w:left w:val="nil"/>
              <w:bottom w:val="single" w:sz="4" w:space="0" w:color="auto"/>
              <w:right w:val="single" w:sz="4" w:space="0" w:color="auto"/>
            </w:tcBorders>
          </w:tcPr>
          <w:p w14:paraId="77F1B8C5" w14:textId="77777777" w:rsidR="00F64D3D" w:rsidRPr="00744E5A" w:rsidRDefault="00F64D3D" w:rsidP="001C0107">
            <w:pPr>
              <w:keepNext/>
              <w:keepLines/>
              <w:overflowPunct w:val="0"/>
              <w:autoSpaceDE w:val="0"/>
              <w:autoSpaceDN w:val="0"/>
              <w:adjustRightInd w:val="0"/>
              <w:jc w:val="center"/>
              <w:textAlignment w:val="baseline"/>
              <w:rPr>
                <w:rFonts w:ascii="Arial" w:eastAsia="Times New Roman" w:hAnsi="Arial" w:cs="Arial"/>
                <w:color w:val="FF0000"/>
                <w:sz w:val="18"/>
                <w:lang w:eastAsia="ja-JP"/>
              </w:rPr>
            </w:pPr>
            <w:r w:rsidRPr="00744E5A">
              <w:rPr>
                <w:rFonts w:ascii="Arial" w:eastAsia="Times New Roman" w:hAnsi="Arial" w:cs="Arial"/>
                <w:color w:val="FF0000"/>
                <w:sz w:val="18"/>
                <w:lang w:eastAsia="ja-JP"/>
              </w:rPr>
              <w:t>≤ 2.8 dB</w:t>
            </w:r>
          </w:p>
        </w:tc>
      </w:tr>
    </w:tbl>
    <w:p w14:paraId="64197F19" w14:textId="77777777" w:rsidR="00F64D3D" w:rsidRDefault="00F64D3D" w:rsidP="00444BEA">
      <w:pPr>
        <w:overflowPunct w:val="0"/>
        <w:autoSpaceDE w:val="0"/>
        <w:autoSpaceDN w:val="0"/>
        <w:adjustRightInd w:val="0"/>
        <w:spacing w:after="180"/>
        <w:textAlignment w:val="baseline"/>
        <w:rPr>
          <w:rFonts w:eastAsia="Times New Roman"/>
          <w:lang w:val="en-GB" w:eastAsia="en-GB"/>
        </w:rPr>
      </w:pPr>
    </w:p>
    <w:p w14:paraId="66172830" w14:textId="77777777" w:rsidR="00F64D3D" w:rsidRPr="00444BEA" w:rsidRDefault="00F64D3D" w:rsidP="00444BEA">
      <w:pPr>
        <w:overflowPunct w:val="0"/>
        <w:autoSpaceDE w:val="0"/>
        <w:autoSpaceDN w:val="0"/>
        <w:adjustRightInd w:val="0"/>
        <w:spacing w:after="180"/>
        <w:textAlignment w:val="baseline"/>
        <w:rPr>
          <w:rFonts w:eastAsia="Times New Roman"/>
          <w:lang w:val="en-GB" w:eastAsia="en-GB"/>
        </w:rPr>
      </w:pPr>
    </w:p>
    <w:p w14:paraId="09CF0F8A" w14:textId="240A802E" w:rsidR="00444BEA" w:rsidRPr="00744E5A" w:rsidRDefault="00444BEA" w:rsidP="00444BEA">
      <w:pPr>
        <w:overflowPunct w:val="0"/>
        <w:autoSpaceDE w:val="0"/>
        <w:autoSpaceDN w:val="0"/>
        <w:adjustRightInd w:val="0"/>
        <w:spacing w:after="180"/>
        <w:textAlignment w:val="baseline"/>
        <w:rPr>
          <w:rFonts w:eastAsia="Times New Roman"/>
          <w:color w:val="FF0000"/>
          <w:lang w:val="en-GB" w:eastAsia="en-GB"/>
        </w:rPr>
      </w:pPr>
      <w:r w:rsidRPr="00444BEA">
        <w:rPr>
          <w:rFonts w:eastAsia="Times New Roman"/>
          <w:lang w:val="en-GB" w:eastAsia="en-GB"/>
        </w:rPr>
        <w:t>For PRACH, PUCCH and SRS transmissions, the allowed MPR is according to that specified for PUSCH QPSK modulation for the corresponding transmission bandwidth.</w:t>
      </w:r>
      <w:r w:rsidR="00BD7EEF">
        <w:rPr>
          <w:rFonts w:eastAsia="Times New Roman"/>
          <w:lang w:val="en-GB" w:eastAsia="en-GB"/>
        </w:rPr>
        <w:t xml:space="preserve"> </w:t>
      </w:r>
      <w:r w:rsidR="00BD7EEF" w:rsidRPr="00744E5A">
        <w:rPr>
          <w:rFonts w:eastAsia="Times New Roman"/>
          <w:color w:val="FF0000"/>
          <w:u w:val="single"/>
          <w:lang w:val="en-GB" w:eastAsia="en-GB"/>
        </w:rPr>
        <w:t>For a UE capable of subPRB transmission, a supplementary Maximum Output Power Reduction (S-MPR) for full PRB transmission</w:t>
      </w:r>
      <w:r w:rsidR="00F64D3D" w:rsidRPr="00744E5A">
        <w:rPr>
          <w:rFonts w:eastAsia="Times New Roman"/>
          <w:color w:val="FF0000"/>
          <w:u w:val="single"/>
          <w:lang w:val="en-GB" w:eastAsia="en-GB"/>
        </w:rPr>
        <w:t xml:space="preserve"> of PRACH, PUCCH and SRS</w:t>
      </w:r>
      <w:r w:rsidR="00BD7EEF" w:rsidRPr="00744E5A">
        <w:rPr>
          <w:rFonts w:eastAsia="Times New Roman"/>
          <w:color w:val="FF0000"/>
          <w:u w:val="single"/>
          <w:lang w:val="en-GB" w:eastAsia="en-GB"/>
        </w:rPr>
        <w:t xml:space="preserve"> may be applied according to Table 6.2.3E-8.</w:t>
      </w:r>
    </w:p>
    <w:p w14:paraId="6793E8E9" w14:textId="77777777" w:rsidR="00444BEA" w:rsidRPr="00444BEA" w:rsidRDefault="00444BEA" w:rsidP="00444BEA">
      <w:pPr>
        <w:overflowPunct w:val="0"/>
        <w:autoSpaceDE w:val="0"/>
        <w:autoSpaceDN w:val="0"/>
        <w:adjustRightInd w:val="0"/>
        <w:spacing w:after="180"/>
        <w:jc w:val="both"/>
        <w:textAlignment w:val="baseline"/>
        <w:rPr>
          <w:rFonts w:eastAsia="Times New Roman"/>
          <w:lang w:eastAsia="en-GB"/>
        </w:rPr>
      </w:pPr>
      <w:r w:rsidRPr="00444BEA">
        <w:rPr>
          <w:rFonts w:eastAsia="Times New Roman"/>
          <w:lang w:eastAsia="en-GB"/>
        </w:rPr>
        <w:t>For each subframe, the MPR is evaluated per slot and given by the maximum value taken over the transmission(s) within the slot; the maximum MPR over the two slots is then applied for the entire subframe.</w:t>
      </w:r>
    </w:p>
    <w:p w14:paraId="305B334C" w14:textId="77777777" w:rsidR="00444BEA" w:rsidRPr="00444BEA" w:rsidRDefault="00444BEA" w:rsidP="00444BEA">
      <w:pPr>
        <w:overflowPunct w:val="0"/>
        <w:autoSpaceDE w:val="0"/>
        <w:autoSpaceDN w:val="0"/>
        <w:adjustRightInd w:val="0"/>
        <w:spacing w:after="180"/>
        <w:textAlignment w:val="baseline"/>
        <w:rPr>
          <w:rFonts w:eastAsia="Times New Roman"/>
          <w:lang w:val="en-GB" w:eastAsia="en-GB"/>
        </w:rPr>
      </w:pPr>
      <w:r w:rsidRPr="00444BEA">
        <w:rPr>
          <w:rFonts w:eastAsia="Times New Roman"/>
          <w:lang w:val="en-GB" w:eastAsia="en-GB"/>
        </w:rPr>
        <w:t>For the UE maximum output power modified by MPR, the power limits specified in subclause 6.2.5 apply.</w:t>
      </w:r>
    </w:p>
    <w:p w14:paraId="35CBBFBB" w14:textId="77777777" w:rsidR="00444BEA" w:rsidRPr="00444BEA" w:rsidRDefault="00444BEA" w:rsidP="00444BEA">
      <w:pPr>
        <w:overflowPunct w:val="0"/>
        <w:autoSpaceDE w:val="0"/>
        <w:autoSpaceDN w:val="0"/>
        <w:adjustRightInd w:val="0"/>
        <w:spacing w:after="180"/>
        <w:textAlignment w:val="baseline"/>
        <w:rPr>
          <w:rFonts w:eastAsia="Times New Roman"/>
          <w:lang w:val="en-GB" w:eastAsia="en-GB"/>
        </w:rPr>
      </w:pPr>
      <w:r w:rsidRPr="00444BEA">
        <w:rPr>
          <w:rFonts w:eastAsia="Times New Roman"/>
          <w:lang w:val="en-GB" w:eastAsia="en-GB"/>
        </w:rPr>
        <w:t>No other MPR requirement than those specified in tables 6.2.3E-1 and Table 6.2.3E-2 and Table 6.2.3E-5 applies to category M1 and those specified in tables 6.2.3E-3 and Table 6.2.3E-4 and Table 6.2.3E-6 applies to category M2 UE.</w:t>
      </w:r>
    </w:p>
    <w:p w14:paraId="59E8C250" w14:textId="77777777" w:rsidR="00444BEA" w:rsidRDefault="00444BEA" w:rsidP="004B2621">
      <w:pPr>
        <w:spacing w:after="240"/>
        <w:rPr>
          <w:bCs/>
          <w:lang w:eastAsia="ja-JP"/>
        </w:rPr>
      </w:pPr>
    </w:p>
    <w:p w14:paraId="040859FF" w14:textId="77777777" w:rsidR="00071A84" w:rsidRDefault="00071A84" w:rsidP="00071A84">
      <w:pPr>
        <w:spacing w:after="240"/>
        <w:rPr>
          <w:bCs/>
          <w:lang w:eastAsia="ja-JP"/>
        </w:rPr>
      </w:pPr>
      <w:r>
        <w:rPr>
          <w:bCs/>
          <w:lang w:eastAsia="ja-JP"/>
        </w:rPr>
        <w:t>#####################</w:t>
      </w:r>
    </w:p>
    <w:p w14:paraId="6E5BA3C4" w14:textId="77777777" w:rsidR="00071A84" w:rsidRPr="001C0107" w:rsidRDefault="00071A84" w:rsidP="00071A84">
      <w:pPr>
        <w:spacing w:after="240"/>
        <w:rPr>
          <w:bCs/>
          <w:lang w:eastAsia="ja-JP"/>
        </w:rPr>
      </w:pPr>
    </w:p>
    <w:p w14:paraId="4E3AC685" w14:textId="77777777" w:rsidR="00071A84" w:rsidRPr="002964CF" w:rsidRDefault="00071A84" w:rsidP="00744E5A">
      <w:pPr>
        <w:spacing w:after="240"/>
        <w:rPr>
          <w:lang w:eastAsia="ja-JP"/>
        </w:rPr>
      </w:pPr>
    </w:p>
    <w:p w14:paraId="673EFB78" w14:textId="77777777" w:rsidR="006F0C3A" w:rsidRPr="008531B5"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cs="Arial"/>
          <w:sz w:val="36"/>
          <w:lang w:eastAsia="zh-CN"/>
        </w:rPr>
      </w:pPr>
      <w:r w:rsidRPr="008531B5">
        <w:rPr>
          <w:rFonts w:ascii="Arial" w:hAnsi="Arial" w:cs="Arial"/>
          <w:sz w:val="36"/>
          <w:lang w:eastAsia="zh-CN"/>
        </w:rPr>
        <w:t>Conclusion</w:t>
      </w:r>
    </w:p>
    <w:p w14:paraId="76422326" w14:textId="1273D8F7" w:rsidR="00192EC0" w:rsidRPr="00192EC0" w:rsidRDefault="006F0C3A" w:rsidP="00192EC0">
      <w:pPr>
        <w:pStyle w:val="BodyText"/>
      </w:pPr>
      <w:r w:rsidRPr="00D43AD7">
        <w:t>In this contribution</w:t>
      </w:r>
      <w:r w:rsidR="008C2B80">
        <w:t>,</w:t>
      </w:r>
      <w:r w:rsidRPr="00D43AD7">
        <w:t xml:space="preserve"> we have </w:t>
      </w:r>
      <w:r w:rsidR="004107A4">
        <w:t>shared our views on</w:t>
      </w:r>
      <w:r w:rsidR="00D77658" w:rsidRPr="00D77658">
        <w:t xml:space="preserve"> max power reduction for PRACH, PUCCH, </w:t>
      </w:r>
      <w:r w:rsidR="001A29B2">
        <w:t>SRS</w:t>
      </w:r>
      <w:r w:rsidR="00D77658" w:rsidRPr="00D77658">
        <w:t xml:space="preserve"> and full-PRB PUSCH</w:t>
      </w:r>
      <w:r w:rsidR="0018534E">
        <w:t xml:space="preserve">. </w:t>
      </w:r>
      <w:r w:rsidR="001A29B2">
        <w:t xml:space="preserve">We have shown </w:t>
      </w:r>
      <w:r w:rsidR="00A7104D">
        <w:t xml:space="preserve">how this maximum power reduction can be applied in TS36.101. </w:t>
      </w:r>
      <w:r w:rsidR="00A204F6">
        <w:t xml:space="preserve">The following </w:t>
      </w:r>
      <w:r w:rsidR="00724606">
        <w:t xml:space="preserve">observations and </w:t>
      </w:r>
      <w:r w:rsidR="00D77658">
        <w:t>proposals</w:t>
      </w:r>
      <w:r w:rsidR="00A204F6">
        <w:t xml:space="preserve"> </w:t>
      </w:r>
      <w:r w:rsidR="004258F7">
        <w:t>were given</w:t>
      </w:r>
      <w:r w:rsidR="00724606">
        <w:t>:</w:t>
      </w:r>
    </w:p>
    <w:p w14:paraId="6A8FD59E" w14:textId="77777777" w:rsidR="00587193" w:rsidRDefault="00587193" w:rsidP="006F0C3A">
      <w:pPr>
        <w:pStyle w:val="BodyText"/>
      </w:pPr>
    </w:p>
    <w:p w14:paraId="3D4E41E1" w14:textId="77777777" w:rsidR="00281DCB" w:rsidRPr="00744E5A" w:rsidRDefault="00281DCB" w:rsidP="00281DCB">
      <w:pPr>
        <w:spacing w:after="240"/>
        <w:rPr>
          <w:b/>
          <w:lang w:val="en-GB" w:eastAsia="ja-JP"/>
        </w:rPr>
      </w:pPr>
      <w:r w:rsidRPr="00744E5A">
        <w:rPr>
          <w:b/>
          <w:lang w:val="en-GB" w:eastAsia="ja-JP"/>
        </w:rPr>
        <w:t>Observation A</w:t>
      </w:r>
      <w:r w:rsidRPr="002964CF">
        <w:rPr>
          <w:b/>
          <w:lang w:val="en-GB" w:eastAsia="ja-JP"/>
        </w:rPr>
        <w:t xml:space="preserve">: The </w:t>
      </w:r>
      <w:r w:rsidRPr="00744E5A">
        <w:rPr>
          <w:b/>
          <w:lang w:val="en-GB" w:eastAsia="ja-JP"/>
        </w:rPr>
        <w:t>power class for NB-IoT is defined for a single-subcarrier transmission.</w:t>
      </w:r>
    </w:p>
    <w:p w14:paraId="7E421A91" w14:textId="77777777" w:rsidR="00281DCB" w:rsidRPr="00744E5A" w:rsidRDefault="00281DCB" w:rsidP="00281DCB">
      <w:pPr>
        <w:spacing w:after="240"/>
        <w:rPr>
          <w:b/>
          <w:lang w:val="en-GB" w:eastAsia="ja-JP"/>
        </w:rPr>
      </w:pPr>
      <w:r w:rsidRPr="00744E5A">
        <w:rPr>
          <w:b/>
          <w:lang w:val="en-GB" w:eastAsia="ja-JP"/>
        </w:rPr>
        <w:t>Observation B</w:t>
      </w:r>
      <w:r w:rsidRPr="002964CF">
        <w:rPr>
          <w:b/>
          <w:lang w:val="en-GB" w:eastAsia="ja-JP"/>
        </w:rPr>
        <w:t xml:space="preserve">: The NB-IoT MPR specification allows the </w:t>
      </w:r>
      <w:r w:rsidRPr="00744E5A">
        <w:rPr>
          <w:b/>
          <w:lang w:val="en-GB" w:eastAsia="ja-JP"/>
        </w:rPr>
        <w:t>NB-IoT UE to transmit at a lower power level than the power level used for single-subcarrier transmission.</w:t>
      </w:r>
    </w:p>
    <w:p w14:paraId="6542FE39" w14:textId="77777777" w:rsidR="00281DCB" w:rsidRPr="00744E5A" w:rsidRDefault="00281DCB" w:rsidP="00281DCB">
      <w:pPr>
        <w:spacing w:after="240"/>
        <w:rPr>
          <w:b/>
          <w:lang w:val="en-GB" w:eastAsia="ja-JP"/>
        </w:rPr>
      </w:pPr>
      <w:r w:rsidRPr="00744E5A">
        <w:rPr>
          <w:b/>
          <w:lang w:val="en-GB" w:eastAsia="ja-JP"/>
        </w:rPr>
        <w:t>Observation C:</w:t>
      </w:r>
      <w:r w:rsidRPr="002964CF">
        <w:rPr>
          <w:b/>
          <w:lang w:val="en-GB" w:eastAsia="ja-JP"/>
        </w:rPr>
        <w:t xml:space="preserve"> eMTC and NB-IoT</w:t>
      </w:r>
      <w:r w:rsidRPr="00744E5A">
        <w:rPr>
          <w:b/>
          <w:lang w:val="en-GB" w:eastAsia="ja-JP"/>
        </w:rPr>
        <w:t xml:space="preserve"> can be implemented with the same RF front-end. The NB-IoT MPR values for full-PRB transmission relative to sub-PRB transmission are equally applicable to eMTC.</w:t>
      </w:r>
    </w:p>
    <w:p w14:paraId="3A508014" w14:textId="77777777" w:rsidR="00281DCB" w:rsidRPr="00744E5A" w:rsidRDefault="00281DCB" w:rsidP="006F0C3A">
      <w:pPr>
        <w:pStyle w:val="BodyText"/>
        <w:rPr>
          <w:lang w:val="en-GB"/>
        </w:rPr>
      </w:pPr>
    </w:p>
    <w:p w14:paraId="2BB31CBC" w14:textId="4C612D0F" w:rsidR="00821EBC" w:rsidRPr="00744E5A" w:rsidRDefault="00821EBC" w:rsidP="006F0C3A">
      <w:pPr>
        <w:pStyle w:val="BodyText"/>
        <w:rPr>
          <w:b/>
          <w:bCs/>
          <w:lang w:eastAsia="ja-JP"/>
        </w:rPr>
      </w:pPr>
      <w:r w:rsidRPr="00744E5A">
        <w:rPr>
          <w:b/>
          <w:bCs/>
          <w:lang w:eastAsia="ja-JP"/>
        </w:rPr>
        <w:t>Proposal A:</w:t>
      </w:r>
      <w:r w:rsidRPr="002964CF">
        <w:rPr>
          <w:b/>
          <w:bCs/>
          <w:lang w:eastAsia="ja-JP"/>
        </w:rPr>
        <w:tab/>
        <w:t xml:space="preserve">The MPR framework allows </w:t>
      </w:r>
      <w:r w:rsidRPr="00744E5A">
        <w:rPr>
          <w:b/>
          <w:bCs/>
          <w:lang w:eastAsia="ja-JP"/>
        </w:rPr>
        <w:t>a sub-PRB capable UE to apply a power reduction of full-PRB, PRACH, PUCCH and SRS relative to the power of a 2-tone sub-PRB PUSCH transmission.</w:t>
      </w:r>
    </w:p>
    <w:p w14:paraId="2A913274" w14:textId="77777777" w:rsidR="00587193" w:rsidRPr="002964CF" w:rsidRDefault="00587193" w:rsidP="006F0C3A">
      <w:pPr>
        <w:pStyle w:val="BodyText"/>
      </w:pPr>
    </w:p>
    <w:p w14:paraId="02ED82E9" w14:textId="77777777" w:rsidR="00821EBC" w:rsidRPr="00744E5A" w:rsidRDefault="00821EBC" w:rsidP="00821EBC">
      <w:pPr>
        <w:spacing w:after="240"/>
        <w:rPr>
          <w:b/>
          <w:lang w:eastAsia="ja-JP"/>
        </w:rPr>
      </w:pPr>
      <w:r w:rsidRPr="00744E5A">
        <w:rPr>
          <w:b/>
          <w:lang w:eastAsia="ja-JP"/>
        </w:rPr>
        <w:t>Proposal B</w:t>
      </w:r>
      <w:r w:rsidRPr="002964CF">
        <w:rPr>
          <w:b/>
          <w:lang w:eastAsia="ja-JP"/>
        </w:rPr>
        <w:t>: For an eMTC UE capable of su</w:t>
      </w:r>
      <w:r w:rsidRPr="00744E5A">
        <w:rPr>
          <w:b/>
          <w:lang w:eastAsia="ja-JP"/>
        </w:rPr>
        <w:t>b-PRB transmission:</w:t>
      </w:r>
    </w:p>
    <w:p w14:paraId="6CC3C995" w14:textId="77777777" w:rsidR="00821EBC" w:rsidRPr="00744E5A" w:rsidRDefault="00821EBC" w:rsidP="00821EBC">
      <w:pPr>
        <w:pStyle w:val="ListParagraph"/>
        <w:numPr>
          <w:ilvl w:val="0"/>
          <w:numId w:val="27"/>
        </w:numPr>
        <w:spacing w:after="240"/>
        <w:rPr>
          <w:b/>
          <w:lang w:eastAsia="ja-JP"/>
        </w:rPr>
      </w:pPr>
      <w:r w:rsidRPr="00744E5A">
        <w:rPr>
          <w:b/>
          <w:lang w:eastAsia="ja-JP"/>
        </w:rPr>
        <w:t>The eMTC power class is defined for a 2-of-3 sub-PRB transmission</w:t>
      </w:r>
    </w:p>
    <w:p w14:paraId="2E194807" w14:textId="77777777" w:rsidR="00821EBC" w:rsidRPr="00744E5A" w:rsidRDefault="00821EBC" w:rsidP="00821EBC">
      <w:pPr>
        <w:pStyle w:val="ListParagraph"/>
        <w:numPr>
          <w:ilvl w:val="0"/>
          <w:numId w:val="27"/>
        </w:numPr>
        <w:spacing w:after="240"/>
        <w:rPr>
          <w:b/>
          <w:lang w:eastAsia="ja-JP"/>
        </w:rPr>
      </w:pPr>
      <w:r w:rsidRPr="00744E5A">
        <w:rPr>
          <w:b/>
          <w:lang w:eastAsia="ja-JP"/>
        </w:rPr>
        <w:t>The eMTC MPR specification allows the eMTC UE to transmit at a lower power level than the power level used for a 2-of-3 sub-PRB transmission</w:t>
      </w:r>
    </w:p>
    <w:p w14:paraId="1AECF881" w14:textId="77777777" w:rsidR="00821EBC" w:rsidRPr="00744E5A" w:rsidRDefault="00821EBC" w:rsidP="00821EBC">
      <w:pPr>
        <w:pStyle w:val="ListParagraph"/>
        <w:numPr>
          <w:ilvl w:val="0"/>
          <w:numId w:val="27"/>
        </w:numPr>
        <w:spacing w:after="240"/>
        <w:rPr>
          <w:b/>
          <w:lang w:eastAsia="ja-JP"/>
        </w:rPr>
      </w:pPr>
      <w:r w:rsidRPr="00744E5A">
        <w:rPr>
          <w:b/>
          <w:lang w:eastAsia="ja-JP"/>
        </w:rPr>
        <w:t>The power reduction for eMTC UEs for full-PRB transmissions is the same as the power reduction allowed for NB-IoT UEs for full-PRB transmission</w:t>
      </w:r>
    </w:p>
    <w:p w14:paraId="49F97AEC" w14:textId="0E9F18BB" w:rsidR="00821EBC" w:rsidRDefault="00821EBC" w:rsidP="006F0C3A">
      <w:pPr>
        <w:pStyle w:val="BodyText"/>
      </w:pPr>
      <w:r>
        <w:t xml:space="preserve">We would be happy to provide a formal text proposal based on </w:t>
      </w:r>
      <w:r w:rsidR="00556913">
        <w:t xml:space="preserve">section </w:t>
      </w:r>
      <w:r w:rsidR="001C171E">
        <w:fldChar w:fldCharType="begin"/>
      </w:r>
      <w:r w:rsidR="001C171E">
        <w:instrText xml:space="preserve"> REF _Ref92731378 \r \h </w:instrText>
      </w:r>
      <w:r w:rsidR="001C171E">
        <w:fldChar w:fldCharType="separate"/>
      </w:r>
      <w:r w:rsidR="001C171E">
        <w:t>2.4</w:t>
      </w:r>
      <w:r w:rsidR="001C171E">
        <w:fldChar w:fldCharType="end"/>
      </w:r>
      <w:r w:rsidR="00BD4A35">
        <w:t>.</w:t>
      </w:r>
    </w:p>
    <w:p w14:paraId="5D67D3DE" w14:textId="3D966FB7" w:rsidR="00724606" w:rsidRDefault="00724606" w:rsidP="00744E5A">
      <w:pPr>
        <w:pStyle w:val="BodyText"/>
        <w:spacing w:after="0"/>
        <w:rPr>
          <w:b/>
          <w:bCs/>
        </w:rPr>
      </w:pPr>
      <w:r w:rsidRPr="007B3258">
        <w:rPr>
          <w:b/>
          <w:bCs/>
          <w:highlight w:val="yellow"/>
        </w:rPr>
        <w:fldChar w:fldCharType="begin"/>
      </w:r>
      <w:r w:rsidRPr="007B3258">
        <w:rPr>
          <w:b/>
          <w:bCs/>
          <w:highlight w:val="yellow"/>
        </w:rPr>
        <w:instrText xml:space="preserve"> REF _Ref85819046 \h  \* MERGEFORMAT </w:instrText>
      </w:r>
      <w:r w:rsidRPr="007B3258">
        <w:rPr>
          <w:b/>
          <w:bCs/>
          <w:highlight w:val="yellow"/>
        </w:rPr>
      </w:r>
      <w:r w:rsidRPr="007B3258">
        <w:rPr>
          <w:b/>
          <w:bCs/>
          <w:highlight w:val="yellow"/>
        </w:rPr>
        <w:fldChar w:fldCharType="end"/>
      </w:r>
    </w:p>
    <w:p w14:paraId="03869234" w14:textId="010F5C5B" w:rsidR="006F0C3A" w:rsidRPr="008531B5"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cs="Arial"/>
          <w:sz w:val="36"/>
          <w:lang w:eastAsia="zh-CN"/>
        </w:rPr>
      </w:pPr>
      <w:r w:rsidRPr="008531B5">
        <w:rPr>
          <w:rFonts w:ascii="Arial" w:hAnsi="Arial" w:cs="Arial"/>
          <w:sz w:val="36"/>
          <w:lang w:eastAsia="zh-CN"/>
        </w:rPr>
        <w:t>Reference</w:t>
      </w:r>
    </w:p>
    <w:p w14:paraId="2F5A6CB7" w14:textId="77777777" w:rsidR="00271595" w:rsidRPr="00155A3A" w:rsidRDefault="00271595" w:rsidP="00271595">
      <w:pPr>
        <w:pStyle w:val="references"/>
        <w:tabs>
          <w:tab w:val="clear" w:pos="360"/>
          <w:tab w:val="num" w:pos="1560"/>
        </w:tabs>
        <w:jc w:val="left"/>
        <w:rPr>
          <w:color w:val="312E25"/>
        </w:rPr>
      </w:pPr>
      <w:bookmarkStart w:id="3" w:name="_Ref76562324"/>
      <w:bookmarkStart w:id="4" w:name="_Ref79060017"/>
      <w:bookmarkStart w:id="5" w:name="_Ref85624768"/>
      <w:bookmarkStart w:id="6" w:name="_Ref71366161"/>
      <w:bookmarkStart w:id="7" w:name="_Ref79060326"/>
      <w:r w:rsidRPr="00030834">
        <w:rPr>
          <w:color w:val="312E25"/>
        </w:rPr>
        <w:t>R4-2119918</w:t>
      </w:r>
      <w:r>
        <w:rPr>
          <w:color w:val="312E25"/>
        </w:rPr>
        <w:t>,</w:t>
      </w:r>
      <w:r w:rsidRPr="009428DE">
        <w:rPr>
          <w:color w:val="312E25"/>
        </w:rPr>
        <w:tab/>
      </w:r>
      <w:r>
        <w:rPr>
          <w:color w:val="312E25"/>
        </w:rPr>
        <w:t>“</w:t>
      </w:r>
      <w:r w:rsidRPr="003C32AC">
        <w:rPr>
          <w:color w:val="312E25"/>
        </w:rPr>
        <w:t>Email discussion summary for [</w:t>
      </w:r>
      <w:r w:rsidRPr="004632CA">
        <w:rPr>
          <w:color w:val="312E25"/>
        </w:rPr>
        <w:t>101-e][118] LTE_NR_Other_WI</w:t>
      </w:r>
      <w:r>
        <w:rPr>
          <w:color w:val="312E25"/>
        </w:rPr>
        <w:t xml:space="preserve">”, </w:t>
      </w:r>
      <w:bookmarkEnd w:id="3"/>
      <w:bookmarkEnd w:id="4"/>
      <w:r w:rsidRPr="003C32AC">
        <w:rPr>
          <w:i/>
          <w:iCs/>
          <w:color w:val="312E25"/>
        </w:rPr>
        <w:t>Moderator (Huawei)</w:t>
      </w:r>
      <w:bookmarkEnd w:id="5"/>
    </w:p>
    <w:p w14:paraId="360661AD" w14:textId="19770801" w:rsidR="00E73D06" w:rsidRPr="00744E5A" w:rsidRDefault="00E73D06" w:rsidP="00E73D06">
      <w:pPr>
        <w:pStyle w:val="references"/>
        <w:tabs>
          <w:tab w:val="clear" w:pos="360"/>
          <w:tab w:val="num" w:pos="1560"/>
        </w:tabs>
        <w:jc w:val="left"/>
        <w:rPr>
          <w:color w:val="312E25"/>
        </w:rPr>
      </w:pPr>
      <w:bookmarkStart w:id="8" w:name="_Ref85627325"/>
      <w:bookmarkEnd w:id="6"/>
      <w:bookmarkEnd w:id="7"/>
      <w:r w:rsidRPr="00744E5A">
        <w:rPr>
          <w:color w:val="312E25"/>
        </w:rPr>
        <w:t>RP-211340</w:t>
      </w:r>
      <w:r w:rsidR="00106897" w:rsidRPr="00744E5A">
        <w:rPr>
          <w:color w:val="312E25"/>
        </w:rPr>
        <w:t>,</w:t>
      </w:r>
      <w:r w:rsidRPr="00744E5A">
        <w:rPr>
          <w:color w:val="312E25"/>
        </w:rPr>
        <w:t xml:space="preserve"> </w:t>
      </w:r>
      <w:r w:rsidRPr="00744E5A">
        <w:rPr>
          <w:color w:val="312E25"/>
        </w:rPr>
        <w:tab/>
        <w:t xml:space="preserve">“WID revision: Additional enhancements for NB-IoT and LTE-MTC”, </w:t>
      </w:r>
      <w:r w:rsidRPr="00744E5A">
        <w:rPr>
          <w:i/>
          <w:iCs/>
          <w:color w:val="312E25"/>
        </w:rPr>
        <w:t>Huawei, HiSilicon</w:t>
      </w:r>
      <w:bookmarkEnd w:id="8"/>
    </w:p>
    <w:p w14:paraId="77CCD2EB" w14:textId="79226C45" w:rsidR="00155A3A" w:rsidRPr="00744E5A" w:rsidRDefault="00D11377" w:rsidP="00155A3A">
      <w:pPr>
        <w:pStyle w:val="references"/>
        <w:tabs>
          <w:tab w:val="clear" w:pos="360"/>
          <w:tab w:val="num" w:pos="1560"/>
        </w:tabs>
        <w:jc w:val="left"/>
        <w:rPr>
          <w:color w:val="312E25"/>
        </w:rPr>
      </w:pPr>
      <w:bookmarkStart w:id="9" w:name="_Ref85626735"/>
      <w:r w:rsidRPr="00744E5A">
        <w:rPr>
          <w:color w:val="312E25"/>
          <w:lang w:val="en-GB"/>
        </w:rPr>
        <w:t>R4-2118997</w:t>
      </w:r>
      <w:r w:rsidR="00A167CA" w:rsidRPr="00744E5A">
        <w:rPr>
          <w:color w:val="312E25"/>
        </w:rPr>
        <w:t>,</w:t>
      </w:r>
      <w:r w:rsidR="00155A3A" w:rsidRPr="00744E5A">
        <w:rPr>
          <w:color w:val="312E25"/>
        </w:rPr>
        <w:t xml:space="preserve"> </w:t>
      </w:r>
      <w:r w:rsidR="00155A3A" w:rsidRPr="00744E5A">
        <w:rPr>
          <w:color w:val="312E25"/>
        </w:rPr>
        <w:tab/>
        <w:t>“</w:t>
      </w:r>
      <w:r w:rsidR="00E73D06" w:rsidRPr="00744E5A">
        <w:rPr>
          <w:color w:val="312E25"/>
        </w:rPr>
        <w:t>RF impact analysis on Rel-17 eMTC WID</w:t>
      </w:r>
      <w:r w:rsidR="00155A3A" w:rsidRPr="00744E5A">
        <w:rPr>
          <w:color w:val="312E25"/>
        </w:rPr>
        <w:t xml:space="preserve">”, </w:t>
      </w:r>
      <w:r w:rsidR="00155A3A" w:rsidRPr="00744E5A">
        <w:rPr>
          <w:i/>
          <w:iCs/>
          <w:color w:val="312E25"/>
        </w:rPr>
        <w:t>Ericsson</w:t>
      </w:r>
      <w:bookmarkEnd w:id="9"/>
    </w:p>
    <w:p w14:paraId="02963B21" w14:textId="6823DB24" w:rsidR="00CB1682" w:rsidRPr="00744E5A" w:rsidRDefault="00FE7B5C" w:rsidP="00155A3A">
      <w:pPr>
        <w:pStyle w:val="references"/>
        <w:tabs>
          <w:tab w:val="clear" w:pos="360"/>
          <w:tab w:val="num" w:pos="1560"/>
        </w:tabs>
        <w:jc w:val="left"/>
        <w:rPr>
          <w:color w:val="312E25"/>
        </w:rPr>
      </w:pPr>
      <w:bookmarkStart w:id="10" w:name="_Ref92727238"/>
      <w:r w:rsidRPr="002964CF">
        <w:rPr>
          <w:color w:val="312E25"/>
          <w:lang w:val="en-GB"/>
        </w:rPr>
        <w:t>R4-2117620,</w:t>
      </w:r>
      <w:r w:rsidRPr="002964CF">
        <w:rPr>
          <w:color w:val="312E25"/>
          <w:lang w:val="en-GB"/>
        </w:rPr>
        <w:tab/>
      </w:r>
      <w:r w:rsidR="009168D0" w:rsidRPr="00744E5A">
        <w:rPr>
          <w:color w:val="312E25"/>
          <w:lang w:val="en-GB"/>
        </w:rPr>
        <w:t>“</w:t>
      </w:r>
      <w:r w:rsidR="004773D1" w:rsidRPr="00744E5A">
        <w:rPr>
          <w:color w:val="312E25"/>
          <w:lang w:val="en-GB"/>
        </w:rPr>
        <w:t xml:space="preserve">On max power reduction for PRACH, PUCCH, and full-PRB PUSCH”, </w:t>
      </w:r>
      <w:r w:rsidR="004773D1" w:rsidRPr="00744E5A">
        <w:rPr>
          <w:i/>
          <w:iCs/>
          <w:color w:val="312E25"/>
          <w:lang w:val="en-GB"/>
        </w:rPr>
        <w:t>Sony</w:t>
      </w:r>
      <w:bookmarkEnd w:id="10"/>
    </w:p>
    <w:p w14:paraId="06023CC3" w14:textId="3ABD436F" w:rsidR="00D120CA" w:rsidRPr="00744E5A" w:rsidRDefault="004C5A32" w:rsidP="00744E5A">
      <w:pPr>
        <w:pStyle w:val="references"/>
        <w:tabs>
          <w:tab w:val="clear" w:pos="360"/>
          <w:tab w:val="num" w:pos="1560"/>
        </w:tabs>
        <w:jc w:val="left"/>
        <w:rPr>
          <w:lang w:eastAsia="ja-JP"/>
        </w:rPr>
      </w:pPr>
      <w:r w:rsidRPr="00744E5A">
        <w:rPr>
          <w:color w:val="312E25"/>
        </w:rPr>
        <w:t>TS36.101, draft version 17.4.0</w:t>
      </w:r>
      <w:bookmarkStart w:id="11" w:name="_Ref92728950"/>
      <w:r w:rsidR="00727C64" w:rsidRPr="00744E5A">
        <w:tab/>
      </w:r>
      <w:bookmarkEnd w:id="11"/>
    </w:p>
    <w:sectPr w:rsidR="00D120CA" w:rsidRPr="00744E5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5461C" w14:textId="77777777" w:rsidR="005D231A" w:rsidRDefault="005D231A">
      <w:r>
        <w:separator/>
      </w:r>
    </w:p>
  </w:endnote>
  <w:endnote w:type="continuationSeparator" w:id="0">
    <w:p w14:paraId="7DB97AB6" w14:textId="77777777" w:rsidR="005D231A" w:rsidRDefault="005D231A">
      <w:r>
        <w:continuationSeparator/>
      </w:r>
    </w:p>
  </w:endnote>
  <w:endnote w:type="continuationNotice" w:id="1">
    <w:p w14:paraId="1DF6DD5E" w14:textId="77777777" w:rsidR="005D231A" w:rsidRDefault="005D23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DengXian">
    <w:altName w:val="µÈÏß"/>
    <w:panose1 w:val="02010600030101010101"/>
    <w:charset w:val="86"/>
    <w:family w:val="auto"/>
    <w:pitch w:val="variable"/>
    <w:sig w:usb0="A00002BF" w:usb1="38CF7CFA" w:usb2="00000016" w:usb3="00000000" w:csb0="0004000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639DBA" w14:textId="77777777" w:rsidR="005D231A" w:rsidRDefault="005D231A">
      <w:r>
        <w:separator/>
      </w:r>
    </w:p>
  </w:footnote>
  <w:footnote w:type="continuationSeparator" w:id="0">
    <w:p w14:paraId="09B379DA" w14:textId="77777777" w:rsidR="005D231A" w:rsidRDefault="005D231A">
      <w:r>
        <w:continuationSeparator/>
      </w:r>
    </w:p>
  </w:footnote>
  <w:footnote w:type="continuationNotice" w:id="1">
    <w:p w14:paraId="1E0DE58D" w14:textId="77777777" w:rsidR="005D231A" w:rsidRDefault="005D23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E73E00"/>
    <w:multiLevelType w:val="hybridMultilevel"/>
    <w:tmpl w:val="92BA9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102022"/>
    <w:multiLevelType w:val="hybridMultilevel"/>
    <w:tmpl w:val="FE687B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7" w15:restartNumberingAfterBreak="0">
    <w:nsid w:val="25AE4651"/>
    <w:multiLevelType w:val="hybridMultilevel"/>
    <w:tmpl w:val="A5E4A8AE"/>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Arial" w:hAnsi="Arial" w:cs="Arial" w:hint="default"/>
      </w:rPr>
    </w:lvl>
    <w:lvl w:ilvl="2" w:tplc="08090005" w:tentative="1">
      <w:start w:val="1"/>
      <w:numFmt w:val="bullet"/>
      <w:lvlText w:val=""/>
      <w:lvlJc w:val="left"/>
      <w:pPr>
        <w:ind w:left="2160" w:hanging="360"/>
      </w:pPr>
      <w:rPr>
        <w:rFonts w:ascii="SimSun" w:hAnsi="SimSun" w:hint="default"/>
      </w:rPr>
    </w:lvl>
    <w:lvl w:ilvl="3" w:tplc="08090001" w:tentative="1">
      <w:start w:val="1"/>
      <w:numFmt w:val="bullet"/>
      <w:lvlText w:val=""/>
      <w:lvlJc w:val="left"/>
      <w:pPr>
        <w:ind w:left="2880" w:hanging="360"/>
      </w:pPr>
      <w:rPr>
        <w:rFonts w:ascii="ZapfDingbats" w:hAnsi="ZapfDingbats" w:hint="default"/>
      </w:rPr>
    </w:lvl>
    <w:lvl w:ilvl="4" w:tplc="08090003" w:tentative="1">
      <w:start w:val="1"/>
      <w:numFmt w:val="bullet"/>
      <w:lvlText w:val="o"/>
      <w:lvlJc w:val="left"/>
      <w:pPr>
        <w:ind w:left="3600" w:hanging="360"/>
      </w:pPr>
      <w:rPr>
        <w:rFonts w:ascii="Arial" w:hAnsi="Arial" w:cs="Arial" w:hint="default"/>
      </w:rPr>
    </w:lvl>
    <w:lvl w:ilvl="5" w:tplc="08090005" w:tentative="1">
      <w:start w:val="1"/>
      <w:numFmt w:val="bullet"/>
      <w:lvlText w:val=""/>
      <w:lvlJc w:val="left"/>
      <w:pPr>
        <w:ind w:left="4320" w:hanging="360"/>
      </w:pPr>
      <w:rPr>
        <w:rFonts w:ascii="SimSun" w:hAnsi="SimSun" w:hint="default"/>
      </w:rPr>
    </w:lvl>
    <w:lvl w:ilvl="6" w:tplc="08090001" w:tentative="1">
      <w:start w:val="1"/>
      <w:numFmt w:val="bullet"/>
      <w:lvlText w:val=""/>
      <w:lvlJc w:val="left"/>
      <w:pPr>
        <w:ind w:left="5040" w:hanging="360"/>
      </w:pPr>
      <w:rPr>
        <w:rFonts w:ascii="ZapfDingbats" w:hAnsi="ZapfDingbats" w:hint="default"/>
      </w:rPr>
    </w:lvl>
    <w:lvl w:ilvl="7" w:tplc="08090003" w:tentative="1">
      <w:start w:val="1"/>
      <w:numFmt w:val="bullet"/>
      <w:lvlText w:val="o"/>
      <w:lvlJc w:val="left"/>
      <w:pPr>
        <w:ind w:left="5760" w:hanging="360"/>
      </w:pPr>
      <w:rPr>
        <w:rFonts w:ascii="Arial" w:hAnsi="Arial" w:cs="Arial" w:hint="default"/>
      </w:rPr>
    </w:lvl>
    <w:lvl w:ilvl="8" w:tplc="08090005" w:tentative="1">
      <w:start w:val="1"/>
      <w:numFmt w:val="bullet"/>
      <w:lvlText w:val=""/>
      <w:lvlJc w:val="left"/>
      <w:pPr>
        <w:ind w:left="6480" w:hanging="360"/>
      </w:pPr>
      <w:rPr>
        <w:rFonts w:ascii="SimSun" w:hAnsi="SimSun" w:hint="default"/>
      </w:rPr>
    </w:lvl>
  </w:abstractNum>
  <w:abstractNum w:abstractNumId="8" w15:restartNumberingAfterBreak="0">
    <w:nsid w:val="27A4781B"/>
    <w:multiLevelType w:val="hybridMultilevel"/>
    <w:tmpl w:val="F710A6E6"/>
    <w:lvl w:ilvl="0" w:tplc="04090001">
      <w:start w:val="1"/>
      <w:numFmt w:val="bullet"/>
      <w:lvlText w:val=""/>
      <w:lvlJc w:val="left"/>
      <w:pPr>
        <w:ind w:left="720" w:hanging="360"/>
      </w:pPr>
      <w:rPr>
        <w:rFonts w:ascii="ZapfDingbats" w:hAnsi="ZapfDingbats" w:hint="default"/>
      </w:rPr>
    </w:lvl>
    <w:lvl w:ilvl="1" w:tplc="04090003" w:tentative="1">
      <w:start w:val="1"/>
      <w:numFmt w:val="bullet"/>
      <w:lvlText w:val="o"/>
      <w:lvlJc w:val="left"/>
      <w:pPr>
        <w:ind w:left="1440" w:hanging="360"/>
      </w:pPr>
      <w:rPr>
        <w:rFonts w:ascii="Arial" w:hAnsi="Arial" w:cs="Arial" w:hint="default"/>
      </w:rPr>
    </w:lvl>
    <w:lvl w:ilvl="2" w:tplc="04090005" w:tentative="1">
      <w:start w:val="1"/>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ZapfDingbats" w:hAnsi="ZapfDingbats"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ZapfDingbats" w:hAnsi="ZapfDingbats"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SimSun" w:hAnsi="SimSun"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771241"/>
    <w:multiLevelType w:val="hybridMultilevel"/>
    <w:tmpl w:val="7E46A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Arial" w:hAnsi="Arial" w:cs="Arial" w:hint="default"/>
      </w:rPr>
    </w:lvl>
    <w:lvl w:ilvl="2" w:tplc="04090005" w:tentative="1">
      <w:start w:val="1"/>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ZapfDingbats" w:hAnsi="ZapfDingbats"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ZapfDingbats" w:hAnsi="ZapfDingbats"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SimSun" w:hAnsi="SimSun" w:hint="default"/>
      </w:rPr>
    </w:lvl>
  </w:abstractNum>
  <w:abstractNum w:abstractNumId="13" w15:restartNumberingAfterBreak="0">
    <w:nsid w:val="456F0557"/>
    <w:multiLevelType w:val="hybridMultilevel"/>
    <w:tmpl w:val="0B365BE0"/>
    <w:lvl w:ilvl="0" w:tplc="5C6C2CFC">
      <w:numFmt w:val="bullet"/>
      <w:lvlText w:val="-"/>
      <w:lvlJc w:val="left"/>
      <w:pPr>
        <w:ind w:left="420" w:hanging="420"/>
      </w:pPr>
      <w:rPr>
        <w:rFonts w:ascii="ZapfDingbats" w:eastAsia="ZapfDingbats" w:hAnsi="ZapfDingbats" w:cs="ZapfDingbats" w:hint="default"/>
      </w:rPr>
    </w:lvl>
    <w:lvl w:ilvl="1" w:tplc="FFFFFFFF">
      <w:start w:val="1"/>
      <w:numFmt w:val="bullet"/>
      <w:lvlText w:val=""/>
      <w:lvlJc w:val="left"/>
      <w:pPr>
        <w:ind w:left="840" w:hanging="420"/>
      </w:pPr>
      <w:rPr>
        <w:rFonts w:ascii="ZapfDingbats" w:hAnsi="ZapfDingbats" w:hint="default"/>
      </w:rPr>
    </w:lvl>
    <w:lvl w:ilvl="2" w:tplc="13DAFB26">
      <w:start w:val="2990"/>
      <w:numFmt w:val="bullet"/>
      <w:lvlText w:val="–"/>
      <w:lvlJc w:val="left"/>
      <w:pPr>
        <w:ind w:left="1260" w:hanging="420"/>
      </w:pPr>
      <w:rPr>
        <w:rFonts w:ascii="Cambria Math" w:hAnsi="Cambria Math" w:cs="ZapfDingbats" w:hint="default"/>
      </w:rPr>
    </w:lvl>
    <w:lvl w:ilvl="3" w:tplc="04090001">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SimSun" w:hAnsi="SimSun" w:hint="default"/>
      </w:rPr>
    </w:lvl>
    <w:lvl w:ilvl="5" w:tplc="04090005">
      <w:start w:val="1"/>
      <w:numFmt w:val="bullet"/>
      <w:lvlText w:val=""/>
      <w:lvlJc w:val="left"/>
      <w:pPr>
        <w:ind w:left="2520" w:hanging="420"/>
      </w:pPr>
      <w:rPr>
        <w:rFonts w:ascii="SimSun" w:hAnsi="SimSun" w:hint="default"/>
      </w:rPr>
    </w:lvl>
    <w:lvl w:ilvl="6" w:tplc="04090001">
      <w:start w:val="1"/>
      <w:numFmt w:val="bullet"/>
      <w:lvlText w:val=""/>
      <w:lvlJc w:val="left"/>
      <w:pPr>
        <w:ind w:left="2940" w:hanging="420"/>
      </w:pPr>
      <w:rPr>
        <w:rFonts w:ascii="SimSun" w:hAnsi="SimSun" w:hint="default"/>
      </w:rPr>
    </w:lvl>
    <w:lvl w:ilvl="7" w:tplc="04090003">
      <w:start w:val="1"/>
      <w:numFmt w:val="bullet"/>
      <w:lvlText w:val=""/>
      <w:lvlJc w:val="left"/>
      <w:pPr>
        <w:ind w:left="3360" w:hanging="420"/>
      </w:pPr>
      <w:rPr>
        <w:rFonts w:ascii="SimSun" w:hAnsi="SimSun" w:hint="default"/>
      </w:rPr>
    </w:lvl>
    <w:lvl w:ilvl="8" w:tplc="04090005">
      <w:start w:val="1"/>
      <w:numFmt w:val="bullet"/>
      <w:lvlText w:val=""/>
      <w:lvlJc w:val="left"/>
      <w:pPr>
        <w:ind w:left="3780" w:hanging="420"/>
      </w:pPr>
      <w:rPr>
        <w:rFonts w:ascii="SimSun" w:hAnsi="SimSun"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153E48A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5975357"/>
    <w:multiLevelType w:val="hybridMultilevel"/>
    <w:tmpl w:val="044C50C4"/>
    <w:lvl w:ilvl="0" w:tplc="D12CFE72">
      <w:start w:val="64"/>
      <w:numFmt w:val="bullet"/>
      <w:lvlText w:val="-"/>
      <w:lvlJc w:val="left"/>
      <w:pPr>
        <w:ind w:left="720" w:hanging="360"/>
      </w:pPr>
      <w:rPr>
        <w:rFonts w:ascii="ZapfDingbats" w:eastAsia="ZapfDingbats" w:hAnsi="ZapfDingbats" w:cs="ZapfDingbats" w:hint="default"/>
      </w:rPr>
    </w:lvl>
    <w:lvl w:ilvl="1" w:tplc="08090003">
      <w:start w:val="1"/>
      <w:numFmt w:val="bullet"/>
      <w:lvlText w:val="o"/>
      <w:lvlJc w:val="left"/>
      <w:pPr>
        <w:ind w:left="1440" w:hanging="360"/>
      </w:pPr>
      <w:rPr>
        <w:rFonts w:ascii="Arial" w:hAnsi="Arial" w:cs="Arial" w:hint="default"/>
      </w:rPr>
    </w:lvl>
    <w:lvl w:ilvl="2" w:tplc="08090005" w:tentative="1">
      <w:start w:val="1"/>
      <w:numFmt w:val="bullet"/>
      <w:lvlText w:val=""/>
      <w:lvlJc w:val="left"/>
      <w:pPr>
        <w:ind w:left="2160" w:hanging="360"/>
      </w:pPr>
      <w:rPr>
        <w:rFonts w:ascii="SimSun" w:hAnsi="SimSun" w:hint="default"/>
      </w:rPr>
    </w:lvl>
    <w:lvl w:ilvl="3" w:tplc="08090001" w:tentative="1">
      <w:start w:val="1"/>
      <w:numFmt w:val="bullet"/>
      <w:lvlText w:val=""/>
      <w:lvlJc w:val="left"/>
      <w:pPr>
        <w:ind w:left="2880" w:hanging="360"/>
      </w:pPr>
      <w:rPr>
        <w:rFonts w:ascii="ZapfDingbats" w:hAnsi="ZapfDingbats" w:hint="default"/>
      </w:rPr>
    </w:lvl>
    <w:lvl w:ilvl="4" w:tplc="08090003" w:tentative="1">
      <w:start w:val="1"/>
      <w:numFmt w:val="bullet"/>
      <w:lvlText w:val="o"/>
      <w:lvlJc w:val="left"/>
      <w:pPr>
        <w:ind w:left="3600" w:hanging="360"/>
      </w:pPr>
      <w:rPr>
        <w:rFonts w:ascii="Arial" w:hAnsi="Arial" w:cs="Arial" w:hint="default"/>
      </w:rPr>
    </w:lvl>
    <w:lvl w:ilvl="5" w:tplc="08090005" w:tentative="1">
      <w:start w:val="1"/>
      <w:numFmt w:val="bullet"/>
      <w:lvlText w:val=""/>
      <w:lvlJc w:val="left"/>
      <w:pPr>
        <w:ind w:left="4320" w:hanging="360"/>
      </w:pPr>
      <w:rPr>
        <w:rFonts w:ascii="SimSun" w:hAnsi="SimSun" w:hint="default"/>
      </w:rPr>
    </w:lvl>
    <w:lvl w:ilvl="6" w:tplc="08090001" w:tentative="1">
      <w:start w:val="1"/>
      <w:numFmt w:val="bullet"/>
      <w:lvlText w:val=""/>
      <w:lvlJc w:val="left"/>
      <w:pPr>
        <w:ind w:left="5040" w:hanging="360"/>
      </w:pPr>
      <w:rPr>
        <w:rFonts w:ascii="ZapfDingbats" w:hAnsi="ZapfDingbats" w:hint="default"/>
      </w:rPr>
    </w:lvl>
    <w:lvl w:ilvl="7" w:tplc="08090003" w:tentative="1">
      <w:start w:val="1"/>
      <w:numFmt w:val="bullet"/>
      <w:lvlText w:val="o"/>
      <w:lvlJc w:val="left"/>
      <w:pPr>
        <w:ind w:left="5760" w:hanging="360"/>
      </w:pPr>
      <w:rPr>
        <w:rFonts w:ascii="Arial" w:hAnsi="Arial" w:cs="Arial" w:hint="default"/>
      </w:rPr>
    </w:lvl>
    <w:lvl w:ilvl="8" w:tplc="08090005" w:tentative="1">
      <w:start w:val="1"/>
      <w:numFmt w:val="bullet"/>
      <w:lvlText w:val=""/>
      <w:lvlJc w:val="left"/>
      <w:pPr>
        <w:ind w:left="6480" w:hanging="360"/>
      </w:pPr>
      <w:rPr>
        <w:rFonts w:ascii="SimSun" w:hAnsi="SimSun" w:hint="default"/>
      </w:rPr>
    </w:lvl>
  </w:abstractNum>
  <w:abstractNum w:abstractNumId="17" w15:restartNumberingAfterBreak="0">
    <w:nsid w:val="581E351B"/>
    <w:multiLevelType w:val="hybridMultilevel"/>
    <w:tmpl w:val="36B0878C"/>
    <w:lvl w:ilvl="0" w:tplc="08090001">
      <w:start w:val="1"/>
      <w:numFmt w:val="bullet"/>
      <w:lvlText w:val=""/>
      <w:lvlJc w:val="left"/>
      <w:pPr>
        <w:ind w:left="720" w:hanging="360"/>
      </w:pPr>
      <w:rPr>
        <w:rFonts w:ascii="ZapfDingbats" w:hAnsi="ZapfDingbats" w:hint="default"/>
      </w:rPr>
    </w:lvl>
    <w:lvl w:ilvl="1" w:tplc="08090003" w:tentative="1">
      <w:start w:val="1"/>
      <w:numFmt w:val="bullet"/>
      <w:lvlText w:val="o"/>
      <w:lvlJc w:val="left"/>
      <w:pPr>
        <w:ind w:left="1440" w:hanging="360"/>
      </w:pPr>
      <w:rPr>
        <w:rFonts w:ascii="Arial" w:hAnsi="Arial" w:cs="Arial" w:hint="default"/>
      </w:rPr>
    </w:lvl>
    <w:lvl w:ilvl="2" w:tplc="08090005" w:tentative="1">
      <w:start w:val="1"/>
      <w:numFmt w:val="bullet"/>
      <w:lvlText w:val=""/>
      <w:lvlJc w:val="left"/>
      <w:pPr>
        <w:ind w:left="2160" w:hanging="360"/>
      </w:pPr>
      <w:rPr>
        <w:rFonts w:ascii="SimSun" w:hAnsi="SimSun" w:hint="default"/>
      </w:rPr>
    </w:lvl>
    <w:lvl w:ilvl="3" w:tplc="08090001" w:tentative="1">
      <w:start w:val="1"/>
      <w:numFmt w:val="bullet"/>
      <w:lvlText w:val=""/>
      <w:lvlJc w:val="left"/>
      <w:pPr>
        <w:ind w:left="2880" w:hanging="360"/>
      </w:pPr>
      <w:rPr>
        <w:rFonts w:ascii="ZapfDingbats" w:hAnsi="ZapfDingbats" w:hint="default"/>
      </w:rPr>
    </w:lvl>
    <w:lvl w:ilvl="4" w:tplc="08090003" w:tentative="1">
      <w:start w:val="1"/>
      <w:numFmt w:val="bullet"/>
      <w:lvlText w:val="o"/>
      <w:lvlJc w:val="left"/>
      <w:pPr>
        <w:ind w:left="3600" w:hanging="360"/>
      </w:pPr>
      <w:rPr>
        <w:rFonts w:ascii="Arial" w:hAnsi="Arial" w:cs="Arial" w:hint="default"/>
      </w:rPr>
    </w:lvl>
    <w:lvl w:ilvl="5" w:tplc="08090005" w:tentative="1">
      <w:start w:val="1"/>
      <w:numFmt w:val="bullet"/>
      <w:lvlText w:val=""/>
      <w:lvlJc w:val="left"/>
      <w:pPr>
        <w:ind w:left="4320" w:hanging="360"/>
      </w:pPr>
      <w:rPr>
        <w:rFonts w:ascii="SimSun" w:hAnsi="SimSun" w:hint="default"/>
      </w:rPr>
    </w:lvl>
    <w:lvl w:ilvl="6" w:tplc="08090001" w:tentative="1">
      <w:start w:val="1"/>
      <w:numFmt w:val="bullet"/>
      <w:lvlText w:val=""/>
      <w:lvlJc w:val="left"/>
      <w:pPr>
        <w:ind w:left="5040" w:hanging="360"/>
      </w:pPr>
      <w:rPr>
        <w:rFonts w:ascii="ZapfDingbats" w:hAnsi="ZapfDingbats" w:hint="default"/>
      </w:rPr>
    </w:lvl>
    <w:lvl w:ilvl="7" w:tplc="08090003" w:tentative="1">
      <w:start w:val="1"/>
      <w:numFmt w:val="bullet"/>
      <w:lvlText w:val="o"/>
      <w:lvlJc w:val="left"/>
      <w:pPr>
        <w:ind w:left="5760" w:hanging="360"/>
      </w:pPr>
      <w:rPr>
        <w:rFonts w:ascii="Arial" w:hAnsi="Arial" w:cs="Arial" w:hint="default"/>
      </w:rPr>
    </w:lvl>
    <w:lvl w:ilvl="8" w:tplc="08090005" w:tentative="1">
      <w:start w:val="1"/>
      <w:numFmt w:val="bullet"/>
      <w:lvlText w:val=""/>
      <w:lvlJc w:val="left"/>
      <w:pPr>
        <w:ind w:left="6480" w:hanging="360"/>
      </w:pPr>
      <w:rPr>
        <w:rFonts w:ascii="SimSun" w:hAnsi="SimSun" w:hint="default"/>
      </w:rPr>
    </w:lvl>
  </w:abstractNum>
  <w:abstractNum w:abstractNumId="18" w15:restartNumberingAfterBreak="0">
    <w:nsid w:val="6B0C7397"/>
    <w:multiLevelType w:val="hybridMultilevel"/>
    <w:tmpl w:val="7C56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113536"/>
    <w:multiLevelType w:val="hybridMultilevel"/>
    <w:tmpl w:val="1706A9A0"/>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Arial" w:hAnsi="Arial" w:cs="Arial" w:hint="default"/>
      </w:rPr>
    </w:lvl>
    <w:lvl w:ilvl="2" w:tplc="08090005" w:tentative="1">
      <w:start w:val="1"/>
      <w:numFmt w:val="bullet"/>
      <w:lvlText w:val=""/>
      <w:lvlJc w:val="left"/>
      <w:pPr>
        <w:ind w:left="3240" w:hanging="360"/>
      </w:pPr>
      <w:rPr>
        <w:rFonts w:ascii="SimSun" w:hAnsi="SimSun" w:hint="default"/>
      </w:rPr>
    </w:lvl>
    <w:lvl w:ilvl="3" w:tplc="08090001" w:tentative="1">
      <w:start w:val="1"/>
      <w:numFmt w:val="bullet"/>
      <w:lvlText w:val=""/>
      <w:lvlJc w:val="left"/>
      <w:pPr>
        <w:ind w:left="3960" w:hanging="360"/>
      </w:pPr>
      <w:rPr>
        <w:rFonts w:ascii="ZapfDingbats" w:hAnsi="ZapfDingbats" w:hint="default"/>
      </w:rPr>
    </w:lvl>
    <w:lvl w:ilvl="4" w:tplc="08090003" w:tentative="1">
      <w:start w:val="1"/>
      <w:numFmt w:val="bullet"/>
      <w:lvlText w:val="o"/>
      <w:lvlJc w:val="left"/>
      <w:pPr>
        <w:ind w:left="4680" w:hanging="360"/>
      </w:pPr>
      <w:rPr>
        <w:rFonts w:ascii="Arial" w:hAnsi="Arial" w:cs="Arial" w:hint="default"/>
      </w:rPr>
    </w:lvl>
    <w:lvl w:ilvl="5" w:tplc="08090005" w:tentative="1">
      <w:start w:val="1"/>
      <w:numFmt w:val="bullet"/>
      <w:lvlText w:val=""/>
      <w:lvlJc w:val="left"/>
      <w:pPr>
        <w:ind w:left="5400" w:hanging="360"/>
      </w:pPr>
      <w:rPr>
        <w:rFonts w:ascii="SimSun" w:hAnsi="SimSun" w:hint="default"/>
      </w:rPr>
    </w:lvl>
    <w:lvl w:ilvl="6" w:tplc="08090001" w:tentative="1">
      <w:start w:val="1"/>
      <w:numFmt w:val="bullet"/>
      <w:lvlText w:val=""/>
      <w:lvlJc w:val="left"/>
      <w:pPr>
        <w:ind w:left="6120" w:hanging="360"/>
      </w:pPr>
      <w:rPr>
        <w:rFonts w:ascii="ZapfDingbats" w:hAnsi="ZapfDingbats" w:hint="default"/>
      </w:rPr>
    </w:lvl>
    <w:lvl w:ilvl="7" w:tplc="08090003" w:tentative="1">
      <w:start w:val="1"/>
      <w:numFmt w:val="bullet"/>
      <w:lvlText w:val="o"/>
      <w:lvlJc w:val="left"/>
      <w:pPr>
        <w:ind w:left="6840" w:hanging="360"/>
      </w:pPr>
      <w:rPr>
        <w:rFonts w:ascii="Arial" w:hAnsi="Arial" w:cs="Arial" w:hint="default"/>
      </w:rPr>
    </w:lvl>
    <w:lvl w:ilvl="8" w:tplc="08090005" w:tentative="1">
      <w:start w:val="1"/>
      <w:numFmt w:val="bullet"/>
      <w:lvlText w:val=""/>
      <w:lvlJc w:val="left"/>
      <w:pPr>
        <w:ind w:left="7560" w:hanging="360"/>
      </w:pPr>
      <w:rPr>
        <w:rFonts w:ascii="SimSun" w:hAnsi="SimSun" w:hint="default"/>
      </w:rPr>
    </w:lvl>
  </w:abstractNum>
  <w:abstractNum w:abstractNumId="21" w15:restartNumberingAfterBreak="0">
    <w:nsid w:val="7A740B7D"/>
    <w:multiLevelType w:val="hybridMultilevel"/>
    <w:tmpl w:val="B1D84A8C"/>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Arial" w:hAnsi="Arial" w:cs="Arial" w:hint="default"/>
      </w:rPr>
    </w:lvl>
    <w:lvl w:ilvl="2" w:tplc="08090005" w:tentative="1">
      <w:start w:val="1"/>
      <w:numFmt w:val="bullet"/>
      <w:lvlText w:val=""/>
      <w:lvlJc w:val="left"/>
      <w:pPr>
        <w:ind w:left="2160" w:hanging="360"/>
      </w:pPr>
      <w:rPr>
        <w:rFonts w:ascii="SimSun" w:hAnsi="SimSun" w:hint="default"/>
      </w:rPr>
    </w:lvl>
    <w:lvl w:ilvl="3" w:tplc="08090001" w:tentative="1">
      <w:start w:val="1"/>
      <w:numFmt w:val="bullet"/>
      <w:lvlText w:val=""/>
      <w:lvlJc w:val="left"/>
      <w:pPr>
        <w:ind w:left="2880" w:hanging="360"/>
      </w:pPr>
      <w:rPr>
        <w:rFonts w:ascii="ZapfDingbats" w:hAnsi="ZapfDingbats" w:hint="default"/>
      </w:rPr>
    </w:lvl>
    <w:lvl w:ilvl="4" w:tplc="08090003" w:tentative="1">
      <w:start w:val="1"/>
      <w:numFmt w:val="bullet"/>
      <w:lvlText w:val="o"/>
      <w:lvlJc w:val="left"/>
      <w:pPr>
        <w:ind w:left="3600" w:hanging="360"/>
      </w:pPr>
      <w:rPr>
        <w:rFonts w:ascii="Arial" w:hAnsi="Arial" w:cs="Arial" w:hint="default"/>
      </w:rPr>
    </w:lvl>
    <w:lvl w:ilvl="5" w:tplc="08090005" w:tentative="1">
      <w:start w:val="1"/>
      <w:numFmt w:val="bullet"/>
      <w:lvlText w:val=""/>
      <w:lvlJc w:val="left"/>
      <w:pPr>
        <w:ind w:left="4320" w:hanging="360"/>
      </w:pPr>
      <w:rPr>
        <w:rFonts w:ascii="SimSun" w:hAnsi="SimSun" w:hint="default"/>
      </w:rPr>
    </w:lvl>
    <w:lvl w:ilvl="6" w:tplc="08090001" w:tentative="1">
      <w:start w:val="1"/>
      <w:numFmt w:val="bullet"/>
      <w:lvlText w:val=""/>
      <w:lvlJc w:val="left"/>
      <w:pPr>
        <w:ind w:left="5040" w:hanging="360"/>
      </w:pPr>
      <w:rPr>
        <w:rFonts w:ascii="ZapfDingbats" w:hAnsi="ZapfDingbats" w:hint="default"/>
      </w:rPr>
    </w:lvl>
    <w:lvl w:ilvl="7" w:tplc="08090003" w:tentative="1">
      <w:start w:val="1"/>
      <w:numFmt w:val="bullet"/>
      <w:lvlText w:val="o"/>
      <w:lvlJc w:val="left"/>
      <w:pPr>
        <w:ind w:left="5760" w:hanging="360"/>
      </w:pPr>
      <w:rPr>
        <w:rFonts w:ascii="Arial" w:hAnsi="Arial" w:cs="Arial" w:hint="default"/>
      </w:rPr>
    </w:lvl>
    <w:lvl w:ilvl="8" w:tplc="08090005" w:tentative="1">
      <w:start w:val="1"/>
      <w:numFmt w:val="bullet"/>
      <w:lvlText w:val=""/>
      <w:lvlJc w:val="left"/>
      <w:pPr>
        <w:ind w:left="6480" w:hanging="360"/>
      </w:pPr>
      <w:rPr>
        <w:rFonts w:ascii="SimSun" w:hAnsi="SimSun"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Arial" w:hAnsi="Aria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SimSun" w:hAnsi="SimSun" w:hint="default"/>
      </w:rPr>
    </w:lvl>
    <w:lvl w:ilvl="3" w:tplc="FFFFFFFF" w:tentative="1">
      <w:start w:val="1"/>
      <w:numFmt w:val="bullet"/>
      <w:lvlText w:val=""/>
      <w:lvlJc w:val="left"/>
      <w:pPr>
        <w:tabs>
          <w:tab w:val="num" w:pos="2880"/>
        </w:tabs>
        <w:ind w:left="2880" w:hanging="360"/>
      </w:pPr>
      <w:rPr>
        <w:rFonts w:ascii="ZapfDingbats" w:hAnsi="ZapfDingbat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ZapfDingbats" w:hAnsi="ZapfDingbat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7D851EE9"/>
    <w:multiLevelType w:val="hybridMultilevel"/>
    <w:tmpl w:val="BEA8E1DE"/>
    <w:lvl w:ilvl="0" w:tplc="04090001">
      <w:start w:val="1"/>
      <w:numFmt w:val="bullet"/>
      <w:lvlText w:val=""/>
      <w:lvlJc w:val="left"/>
      <w:pPr>
        <w:ind w:left="720" w:hanging="360"/>
      </w:pPr>
      <w:rPr>
        <w:rFonts w:ascii="ZapfDingbats" w:hAnsi="ZapfDingbats"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SimSun" w:hAnsi="SimSun" w:hint="default"/>
      </w:rPr>
    </w:lvl>
    <w:lvl w:ilvl="3" w:tplc="04090001">
      <w:start w:val="1"/>
      <w:numFmt w:val="bullet"/>
      <w:lvlText w:val=""/>
      <w:lvlJc w:val="left"/>
      <w:pPr>
        <w:ind w:left="2880" w:hanging="360"/>
      </w:pPr>
      <w:rPr>
        <w:rFonts w:ascii="ZapfDingbats" w:hAnsi="ZapfDingbats"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ZapfDingbats" w:hAnsi="ZapfDingbats"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SimSun" w:hAnsi="SimSun" w:hint="default"/>
      </w:rPr>
    </w:lvl>
  </w:abstractNum>
  <w:num w:numId="1">
    <w:abstractNumId w:val="10"/>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2"/>
  </w:num>
  <w:num w:numId="4">
    <w:abstractNumId w:val="9"/>
  </w:num>
  <w:num w:numId="5">
    <w:abstractNumId w:val="3"/>
  </w:num>
  <w:num w:numId="6">
    <w:abstractNumId w:val="15"/>
  </w:num>
  <w:num w:numId="7">
    <w:abstractNumId w:val="1"/>
  </w:num>
  <w:num w:numId="8">
    <w:abstractNumId w:val="19"/>
  </w:num>
  <w:num w:numId="9">
    <w:abstractNumId w:val="11"/>
  </w:num>
  <w:num w:numId="10">
    <w:abstractNumId w:val="1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3"/>
  </w:num>
  <w:num w:numId="14">
    <w:abstractNumId w:val="14"/>
  </w:num>
  <w:num w:numId="15">
    <w:abstractNumId w:val="14"/>
  </w:num>
  <w:num w:numId="16">
    <w:abstractNumId w:val="8"/>
  </w:num>
  <w:num w:numId="17">
    <w:abstractNumId w:val="12"/>
  </w:num>
  <w:num w:numId="18">
    <w:abstractNumId w:val="16"/>
  </w:num>
  <w:num w:numId="19">
    <w:abstractNumId w:val="17"/>
  </w:num>
  <w:num w:numId="20">
    <w:abstractNumId w:val="5"/>
  </w:num>
  <w:num w:numId="21">
    <w:abstractNumId w:val="0"/>
    <w:lvlOverride w:ilvl="0">
      <w:lvl w:ilvl="0">
        <w:start w:val="1"/>
        <w:numFmt w:val="bullet"/>
        <w:pStyle w:val="Reference"/>
        <w:lvlText w:val=""/>
        <w:legacy w:legacy="1" w:legacySpace="0" w:legacyIndent="283"/>
        <w:lvlJc w:val="left"/>
        <w:pPr>
          <w:ind w:left="567" w:hanging="283"/>
        </w:pPr>
        <w:rPr>
          <w:rFonts w:ascii="ZapfDingbats" w:hAnsi="ZapfDingbats" w:hint="default"/>
        </w:rPr>
      </w:lvl>
    </w:lvlOverride>
  </w:num>
  <w:num w:numId="22">
    <w:abstractNumId w:val="21"/>
  </w:num>
  <w:num w:numId="23">
    <w:abstractNumId w:val="7"/>
  </w:num>
  <w:num w:numId="24">
    <w:abstractNumId w:val="20"/>
  </w:num>
  <w:num w:numId="25">
    <w:abstractNumId w:val="18"/>
  </w:num>
  <w:num w:numId="26">
    <w:abstractNumId w:val="4"/>
  </w:num>
  <w:num w:numId="2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mwqAUAOIuuUiwAAAA="/>
  </w:docVars>
  <w:rsids>
    <w:rsidRoot w:val="00586410"/>
    <w:rsid w:val="00000BF9"/>
    <w:rsid w:val="00000FA0"/>
    <w:rsid w:val="00001117"/>
    <w:rsid w:val="00001B80"/>
    <w:rsid w:val="00001B9D"/>
    <w:rsid w:val="00001BBB"/>
    <w:rsid w:val="00001EAD"/>
    <w:rsid w:val="0000281C"/>
    <w:rsid w:val="00002BC9"/>
    <w:rsid w:val="0000474F"/>
    <w:rsid w:val="00004C1D"/>
    <w:rsid w:val="000051FA"/>
    <w:rsid w:val="000051FF"/>
    <w:rsid w:val="000054CB"/>
    <w:rsid w:val="00005BDB"/>
    <w:rsid w:val="00005DB1"/>
    <w:rsid w:val="00007DE7"/>
    <w:rsid w:val="0001008F"/>
    <w:rsid w:val="000105D8"/>
    <w:rsid w:val="0001067C"/>
    <w:rsid w:val="00010B48"/>
    <w:rsid w:val="00010CFD"/>
    <w:rsid w:val="0001115D"/>
    <w:rsid w:val="000116E8"/>
    <w:rsid w:val="00012053"/>
    <w:rsid w:val="00012E79"/>
    <w:rsid w:val="00013576"/>
    <w:rsid w:val="0001373B"/>
    <w:rsid w:val="000137A5"/>
    <w:rsid w:val="00014390"/>
    <w:rsid w:val="00014663"/>
    <w:rsid w:val="00014B15"/>
    <w:rsid w:val="00014CA4"/>
    <w:rsid w:val="00014CB4"/>
    <w:rsid w:val="00014ED4"/>
    <w:rsid w:val="00015704"/>
    <w:rsid w:val="00015A17"/>
    <w:rsid w:val="000165F6"/>
    <w:rsid w:val="000166F2"/>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4F62"/>
    <w:rsid w:val="0002615A"/>
    <w:rsid w:val="00027540"/>
    <w:rsid w:val="00027A97"/>
    <w:rsid w:val="000301E9"/>
    <w:rsid w:val="0003063D"/>
    <w:rsid w:val="000308AC"/>
    <w:rsid w:val="0003095D"/>
    <w:rsid w:val="000309CB"/>
    <w:rsid w:val="00030A7C"/>
    <w:rsid w:val="00030D59"/>
    <w:rsid w:val="00031BC6"/>
    <w:rsid w:val="00031C41"/>
    <w:rsid w:val="0003230C"/>
    <w:rsid w:val="0003242B"/>
    <w:rsid w:val="00032514"/>
    <w:rsid w:val="00032838"/>
    <w:rsid w:val="00032F76"/>
    <w:rsid w:val="0003326E"/>
    <w:rsid w:val="000333BD"/>
    <w:rsid w:val="000338BC"/>
    <w:rsid w:val="00033D50"/>
    <w:rsid w:val="00034154"/>
    <w:rsid w:val="00034588"/>
    <w:rsid w:val="000349EF"/>
    <w:rsid w:val="00034A23"/>
    <w:rsid w:val="00034EE7"/>
    <w:rsid w:val="000356DB"/>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4B56"/>
    <w:rsid w:val="0004522E"/>
    <w:rsid w:val="000455AB"/>
    <w:rsid w:val="00045746"/>
    <w:rsid w:val="0004599A"/>
    <w:rsid w:val="000460A1"/>
    <w:rsid w:val="00046700"/>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067"/>
    <w:rsid w:val="0005291B"/>
    <w:rsid w:val="00052D58"/>
    <w:rsid w:val="0005352F"/>
    <w:rsid w:val="00053817"/>
    <w:rsid w:val="00053B41"/>
    <w:rsid w:val="0005430C"/>
    <w:rsid w:val="000549EB"/>
    <w:rsid w:val="00054B7A"/>
    <w:rsid w:val="0005591E"/>
    <w:rsid w:val="00055A63"/>
    <w:rsid w:val="00055ACA"/>
    <w:rsid w:val="00055F84"/>
    <w:rsid w:val="00055FD9"/>
    <w:rsid w:val="00056106"/>
    <w:rsid w:val="000561B7"/>
    <w:rsid w:val="000566DC"/>
    <w:rsid w:val="00056BB8"/>
    <w:rsid w:val="00056DA8"/>
    <w:rsid w:val="00057100"/>
    <w:rsid w:val="0005789E"/>
    <w:rsid w:val="00057D86"/>
    <w:rsid w:val="000606DF"/>
    <w:rsid w:val="0006072E"/>
    <w:rsid w:val="00060AFD"/>
    <w:rsid w:val="00060B6F"/>
    <w:rsid w:val="00061374"/>
    <w:rsid w:val="000615C1"/>
    <w:rsid w:val="00061D8D"/>
    <w:rsid w:val="0006270D"/>
    <w:rsid w:val="0006287A"/>
    <w:rsid w:val="00063101"/>
    <w:rsid w:val="000634C7"/>
    <w:rsid w:val="00065275"/>
    <w:rsid w:val="000656F4"/>
    <w:rsid w:val="00065A2D"/>
    <w:rsid w:val="00065CB3"/>
    <w:rsid w:val="00066142"/>
    <w:rsid w:val="00066C12"/>
    <w:rsid w:val="00066E6D"/>
    <w:rsid w:val="00066F62"/>
    <w:rsid w:val="000670E1"/>
    <w:rsid w:val="0006714E"/>
    <w:rsid w:val="00067882"/>
    <w:rsid w:val="0006793C"/>
    <w:rsid w:val="00067B1B"/>
    <w:rsid w:val="00067D9A"/>
    <w:rsid w:val="00067E83"/>
    <w:rsid w:val="00070ECB"/>
    <w:rsid w:val="000715FA"/>
    <w:rsid w:val="0007187D"/>
    <w:rsid w:val="00071A4C"/>
    <w:rsid w:val="00071A84"/>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772"/>
    <w:rsid w:val="00075967"/>
    <w:rsid w:val="00075BBE"/>
    <w:rsid w:val="00075C47"/>
    <w:rsid w:val="0007634E"/>
    <w:rsid w:val="000765D1"/>
    <w:rsid w:val="00076732"/>
    <w:rsid w:val="00076FF6"/>
    <w:rsid w:val="0007700C"/>
    <w:rsid w:val="00080120"/>
    <w:rsid w:val="000803B1"/>
    <w:rsid w:val="00080A1D"/>
    <w:rsid w:val="00081325"/>
    <w:rsid w:val="000816C9"/>
    <w:rsid w:val="00081A0C"/>
    <w:rsid w:val="00081EF5"/>
    <w:rsid w:val="000824E1"/>
    <w:rsid w:val="00082A84"/>
    <w:rsid w:val="00082F42"/>
    <w:rsid w:val="0008349D"/>
    <w:rsid w:val="000837AA"/>
    <w:rsid w:val="000841F4"/>
    <w:rsid w:val="00084A20"/>
    <w:rsid w:val="00084E14"/>
    <w:rsid w:val="00084F75"/>
    <w:rsid w:val="0008503B"/>
    <w:rsid w:val="00085688"/>
    <w:rsid w:val="00085810"/>
    <w:rsid w:val="00086103"/>
    <w:rsid w:val="000862A1"/>
    <w:rsid w:val="0008652E"/>
    <w:rsid w:val="000865C0"/>
    <w:rsid w:val="00087259"/>
    <w:rsid w:val="000873B2"/>
    <w:rsid w:val="0008766D"/>
    <w:rsid w:val="0008791E"/>
    <w:rsid w:val="0009061A"/>
    <w:rsid w:val="00090925"/>
    <w:rsid w:val="00090C23"/>
    <w:rsid w:val="00091A53"/>
    <w:rsid w:val="00091B08"/>
    <w:rsid w:val="0009241C"/>
    <w:rsid w:val="000927A6"/>
    <w:rsid w:val="00092B8A"/>
    <w:rsid w:val="00092BB7"/>
    <w:rsid w:val="0009332B"/>
    <w:rsid w:val="00093B1A"/>
    <w:rsid w:val="0009415D"/>
    <w:rsid w:val="00094517"/>
    <w:rsid w:val="000945CD"/>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588"/>
    <w:rsid w:val="000A5706"/>
    <w:rsid w:val="000A6067"/>
    <w:rsid w:val="000A64FB"/>
    <w:rsid w:val="000A66CE"/>
    <w:rsid w:val="000A7750"/>
    <w:rsid w:val="000A7B94"/>
    <w:rsid w:val="000A7D0E"/>
    <w:rsid w:val="000A7DB3"/>
    <w:rsid w:val="000B0358"/>
    <w:rsid w:val="000B0DC7"/>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DD5"/>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6925"/>
    <w:rsid w:val="000D7B09"/>
    <w:rsid w:val="000D7B23"/>
    <w:rsid w:val="000D7DD9"/>
    <w:rsid w:val="000E0133"/>
    <w:rsid w:val="000E0246"/>
    <w:rsid w:val="000E0434"/>
    <w:rsid w:val="000E048F"/>
    <w:rsid w:val="000E10D1"/>
    <w:rsid w:val="000E14F9"/>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1B4"/>
    <w:rsid w:val="000F2416"/>
    <w:rsid w:val="000F2FCE"/>
    <w:rsid w:val="000F3129"/>
    <w:rsid w:val="000F34F2"/>
    <w:rsid w:val="000F3C59"/>
    <w:rsid w:val="000F4113"/>
    <w:rsid w:val="000F4359"/>
    <w:rsid w:val="000F4798"/>
    <w:rsid w:val="000F493E"/>
    <w:rsid w:val="000F4B6B"/>
    <w:rsid w:val="000F4F7A"/>
    <w:rsid w:val="000F602F"/>
    <w:rsid w:val="000F6500"/>
    <w:rsid w:val="000F6DE5"/>
    <w:rsid w:val="000F7949"/>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30D6"/>
    <w:rsid w:val="00103365"/>
    <w:rsid w:val="0010366B"/>
    <w:rsid w:val="001038DD"/>
    <w:rsid w:val="00103B59"/>
    <w:rsid w:val="00104963"/>
    <w:rsid w:val="00104BCD"/>
    <w:rsid w:val="00104F20"/>
    <w:rsid w:val="001055E0"/>
    <w:rsid w:val="00106897"/>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2FCA"/>
    <w:rsid w:val="00113D72"/>
    <w:rsid w:val="00114919"/>
    <w:rsid w:val="00115730"/>
    <w:rsid w:val="00116016"/>
    <w:rsid w:val="0011606A"/>
    <w:rsid w:val="00116100"/>
    <w:rsid w:val="0011683D"/>
    <w:rsid w:val="00116B04"/>
    <w:rsid w:val="00116D7A"/>
    <w:rsid w:val="0011703F"/>
    <w:rsid w:val="00117615"/>
    <w:rsid w:val="00117E72"/>
    <w:rsid w:val="00120026"/>
    <w:rsid w:val="00120170"/>
    <w:rsid w:val="00120522"/>
    <w:rsid w:val="00120D0D"/>
    <w:rsid w:val="00120F20"/>
    <w:rsid w:val="00121139"/>
    <w:rsid w:val="001215D5"/>
    <w:rsid w:val="001220D8"/>
    <w:rsid w:val="001222D0"/>
    <w:rsid w:val="00123995"/>
    <w:rsid w:val="00123B93"/>
    <w:rsid w:val="00124569"/>
    <w:rsid w:val="0012467A"/>
    <w:rsid w:val="001249AD"/>
    <w:rsid w:val="00125036"/>
    <w:rsid w:val="00125526"/>
    <w:rsid w:val="00125605"/>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C6D"/>
    <w:rsid w:val="00130DBE"/>
    <w:rsid w:val="00131711"/>
    <w:rsid w:val="001319EE"/>
    <w:rsid w:val="00131BD4"/>
    <w:rsid w:val="00132664"/>
    <w:rsid w:val="00132AA2"/>
    <w:rsid w:val="00132F26"/>
    <w:rsid w:val="00133B47"/>
    <w:rsid w:val="00133B5A"/>
    <w:rsid w:val="00133FF2"/>
    <w:rsid w:val="001342EE"/>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10D"/>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A3A"/>
    <w:rsid w:val="00155D40"/>
    <w:rsid w:val="00156589"/>
    <w:rsid w:val="00156B8A"/>
    <w:rsid w:val="00156B9C"/>
    <w:rsid w:val="001577A3"/>
    <w:rsid w:val="00157CDC"/>
    <w:rsid w:val="00160162"/>
    <w:rsid w:val="0016046B"/>
    <w:rsid w:val="00160EE0"/>
    <w:rsid w:val="001614CD"/>
    <w:rsid w:val="0016177F"/>
    <w:rsid w:val="001621DF"/>
    <w:rsid w:val="001622E1"/>
    <w:rsid w:val="00162406"/>
    <w:rsid w:val="0016284A"/>
    <w:rsid w:val="00162D2F"/>
    <w:rsid w:val="00162F82"/>
    <w:rsid w:val="00163062"/>
    <w:rsid w:val="001638B9"/>
    <w:rsid w:val="00165356"/>
    <w:rsid w:val="001655CE"/>
    <w:rsid w:val="0016588A"/>
    <w:rsid w:val="00165932"/>
    <w:rsid w:val="00165DE6"/>
    <w:rsid w:val="00165ED6"/>
    <w:rsid w:val="001663A2"/>
    <w:rsid w:val="00166DBB"/>
    <w:rsid w:val="00166E5C"/>
    <w:rsid w:val="00167593"/>
    <w:rsid w:val="00167715"/>
    <w:rsid w:val="00167B72"/>
    <w:rsid w:val="001701B9"/>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5E60"/>
    <w:rsid w:val="001762D8"/>
    <w:rsid w:val="0017645A"/>
    <w:rsid w:val="001768CB"/>
    <w:rsid w:val="001768EA"/>
    <w:rsid w:val="0017690B"/>
    <w:rsid w:val="00176A32"/>
    <w:rsid w:val="00177193"/>
    <w:rsid w:val="001771E6"/>
    <w:rsid w:val="00180294"/>
    <w:rsid w:val="00180A54"/>
    <w:rsid w:val="00180C1B"/>
    <w:rsid w:val="00180D0A"/>
    <w:rsid w:val="00182134"/>
    <w:rsid w:val="00182901"/>
    <w:rsid w:val="00182CF4"/>
    <w:rsid w:val="001830A5"/>
    <w:rsid w:val="00183226"/>
    <w:rsid w:val="00183993"/>
    <w:rsid w:val="00183D13"/>
    <w:rsid w:val="00183E01"/>
    <w:rsid w:val="00183FB1"/>
    <w:rsid w:val="00184219"/>
    <w:rsid w:val="00184495"/>
    <w:rsid w:val="001849BC"/>
    <w:rsid w:val="00184C2D"/>
    <w:rsid w:val="0018534A"/>
    <w:rsid w:val="0018534E"/>
    <w:rsid w:val="001853B1"/>
    <w:rsid w:val="00185506"/>
    <w:rsid w:val="00185748"/>
    <w:rsid w:val="00185B63"/>
    <w:rsid w:val="00186146"/>
    <w:rsid w:val="001862AC"/>
    <w:rsid w:val="001865CD"/>
    <w:rsid w:val="0018678D"/>
    <w:rsid w:val="0018682E"/>
    <w:rsid w:val="0018684E"/>
    <w:rsid w:val="00186CDF"/>
    <w:rsid w:val="00186F5C"/>
    <w:rsid w:val="00186F75"/>
    <w:rsid w:val="00187102"/>
    <w:rsid w:val="00187181"/>
    <w:rsid w:val="00187197"/>
    <w:rsid w:val="00187B7F"/>
    <w:rsid w:val="00187D7D"/>
    <w:rsid w:val="00190642"/>
    <w:rsid w:val="001907CE"/>
    <w:rsid w:val="00190966"/>
    <w:rsid w:val="001909A3"/>
    <w:rsid w:val="0019152D"/>
    <w:rsid w:val="00192C63"/>
    <w:rsid w:val="00192EC0"/>
    <w:rsid w:val="00193570"/>
    <w:rsid w:val="001938F6"/>
    <w:rsid w:val="00193930"/>
    <w:rsid w:val="00193958"/>
    <w:rsid w:val="00193B18"/>
    <w:rsid w:val="00193E8C"/>
    <w:rsid w:val="0019447D"/>
    <w:rsid w:val="00194D4A"/>
    <w:rsid w:val="00195629"/>
    <w:rsid w:val="00195F79"/>
    <w:rsid w:val="00196BBA"/>
    <w:rsid w:val="00197AA0"/>
    <w:rsid w:val="00197D43"/>
    <w:rsid w:val="001A0237"/>
    <w:rsid w:val="001A0569"/>
    <w:rsid w:val="001A0B2D"/>
    <w:rsid w:val="001A1B79"/>
    <w:rsid w:val="001A1CFB"/>
    <w:rsid w:val="001A1EC8"/>
    <w:rsid w:val="001A2380"/>
    <w:rsid w:val="001A29B2"/>
    <w:rsid w:val="001A3102"/>
    <w:rsid w:val="001A3542"/>
    <w:rsid w:val="001A38D2"/>
    <w:rsid w:val="001A3962"/>
    <w:rsid w:val="001A409C"/>
    <w:rsid w:val="001A4382"/>
    <w:rsid w:val="001A4DB4"/>
    <w:rsid w:val="001A5253"/>
    <w:rsid w:val="001A5726"/>
    <w:rsid w:val="001A58F3"/>
    <w:rsid w:val="001A5A65"/>
    <w:rsid w:val="001A6038"/>
    <w:rsid w:val="001A66DE"/>
    <w:rsid w:val="001A6929"/>
    <w:rsid w:val="001A6A96"/>
    <w:rsid w:val="001A7007"/>
    <w:rsid w:val="001A70DC"/>
    <w:rsid w:val="001B0241"/>
    <w:rsid w:val="001B04FA"/>
    <w:rsid w:val="001B09A7"/>
    <w:rsid w:val="001B0BDA"/>
    <w:rsid w:val="001B1336"/>
    <w:rsid w:val="001B1729"/>
    <w:rsid w:val="001B17CD"/>
    <w:rsid w:val="001B1B97"/>
    <w:rsid w:val="001B2670"/>
    <w:rsid w:val="001B38D7"/>
    <w:rsid w:val="001B3AF0"/>
    <w:rsid w:val="001B3EDA"/>
    <w:rsid w:val="001B40F0"/>
    <w:rsid w:val="001B4955"/>
    <w:rsid w:val="001B4A42"/>
    <w:rsid w:val="001B6389"/>
    <w:rsid w:val="001B6615"/>
    <w:rsid w:val="001B6675"/>
    <w:rsid w:val="001B6749"/>
    <w:rsid w:val="001B768B"/>
    <w:rsid w:val="001B7838"/>
    <w:rsid w:val="001C0466"/>
    <w:rsid w:val="001C05FF"/>
    <w:rsid w:val="001C060A"/>
    <w:rsid w:val="001C0A9C"/>
    <w:rsid w:val="001C0E8D"/>
    <w:rsid w:val="001C1216"/>
    <w:rsid w:val="001C171E"/>
    <w:rsid w:val="001C193F"/>
    <w:rsid w:val="001C1A9C"/>
    <w:rsid w:val="001C1E18"/>
    <w:rsid w:val="001C1F26"/>
    <w:rsid w:val="001C2467"/>
    <w:rsid w:val="001C25F6"/>
    <w:rsid w:val="001C2BEE"/>
    <w:rsid w:val="001C3A5B"/>
    <w:rsid w:val="001C3C8E"/>
    <w:rsid w:val="001C3DA0"/>
    <w:rsid w:val="001C4296"/>
    <w:rsid w:val="001C48A1"/>
    <w:rsid w:val="001C4E3F"/>
    <w:rsid w:val="001C5037"/>
    <w:rsid w:val="001C54A7"/>
    <w:rsid w:val="001C5902"/>
    <w:rsid w:val="001C60E6"/>
    <w:rsid w:val="001C6205"/>
    <w:rsid w:val="001C6853"/>
    <w:rsid w:val="001C6DB6"/>
    <w:rsid w:val="001C70B0"/>
    <w:rsid w:val="001C71EE"/>
    <w:rsid w:val="001C7473"/>
    <w:rsid w:val="001C7592"/>
    <w:rsid w:val="001C75E3"/>
    <w:rsid w:val="001C7FDE"/>
    <w:rsid w:val="001C7FEA"/>
    <w:rsid w:val="001D02D6"/>
    <w:rsid w:val="001D1121"/>
    <w:rsid w:val="001D14AA"/>
    <w:rsid w:val="001D15FC"/>
    <w:rsid w:val="001D16E7"/>
    <w:rsid w:val="001D17CB"/>
    <w:rsid w:val="001D1894"/>
    <w:rsid w:val="001D20F0"/>
    <w:rsid w:val="001D24B3"/>
    <w:rsid w:val="001D25CF"/>
    <w:rsid w:val="001D27FF"/>
    <w:rsid w:val="001D3D8C"/>
    <w:rsid w:val="001D4437"/>
    <w:rsid w:val="001D4AE7"/>
    <w:rsid w:val="001D4C5C"/>
    <w:rsid w:val="001D4F97"/>
    <w:rsid w:val="001D50DA"/>
    <w:rsid w:val="001D57D9"/>
    <w:rsid w:val="001D6272"/>
    <w:rsid w:val="001D6A43"/>
    <w:rsid w:val="001D6A8F"/>
    <w:rsid w:val="001D72B4"/>
    <w:rsid w:val="001D72D9"/>
    <w:rsid w:val="001D747D"/>
    <w:rsid w:val="001D7628"/>
    <w:rsid w:val="001D7C08"/>
    <w:rsid w:val="001E0141"/>
    <w:rsid w:val="001E0D0D"/>
    <w:rsid w:val="001E0E51"/>
    <w:rsid w:val="001E13DD"/>
    <w:rsid w:val="001E19AC"/>
    <w:rsid w:val="001E1CA3"/>
    <w:rsid w:val="001E1E93"/>
    <w:rsid w:val="001E215C"/>
    <w:rsid w:val="001E22D2"/>
    <w:rsid w:val="001E28F3"/>
    <w:rsid w:val="001E2E2B"/>
    <w:rsid w:val="001E3270"/>
    <w:rsid w:val="001E32E8"/>
    <w:rsid w:val="001E33D6"/>
    <w:rsid w:val="001E41C6"/>
    <w:rsid w:val="001E4EC6"/>
    <w:rsid w:val="001E5142"/>
    <w:rsid w:val="001E5171"/>
    <w:rsid w:val="001E56A2"/>
    <w:rsid w:val="001E62AB"/>
    <w:rsid w:val="001E6902"/>
    <w:rsid w:val="001E6D53"/>
    <w:rsid w:val="001E6FCC"/>
    <w:rsid w:val="001E7387"/>
    <w:rsid w:val="001E7A3D"/>
    <w:rsid w:val="001E7E4B"/>
    <w:rsid w:val="001F0247"/>
    <w:rsid w:val="001F0388"/>
    <w:rsid w:val="001F0CC3"/>
    <w:rsid w:val="001F1097"/>
    <w:rsid w:val="001F117A"/>
    <w:rsid w:val="001F11C2"/>
    <w:rsid w:val="001F1221"/>
    <w:rsid w:val="001F217B"/>
    <w:rsid w:val="001F249D"/>
    <w:rsid w:val="001F2E0C"/>
    <w:rsid w:val="001F35D6"/>
    <w:rsid w:val="001F36F8"/>
    <w:rsid w:val="001F3702"/>
    <w:rsid w:val="001F3927"/>
    <w:rsid w:val="001F3AD2"/>
    <w:rsid w:val="001F40DF"/>
    <w:rsid w:val="001F4CF7"/>
    <w:rsid w:val="001F52FC"/>
    <w:rsid w:val="001F54FD"/>
    <w:rsid w:val="001F551B"/>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CB4"/>
    <w:rsid w:val="00202F5B"/>
    <w:rsid w:val="002037BB"/>
    <w:rsid w:val="002045C4"/>
    <w:rsid w:val="002046F9"/>
    <w:rsid w:val="00205522"/>
    <w:rsid w:val="00205DC8"/>
    <w:rsid w:val="0020617C"/>
    <w:rsid w:val="00206300"/>
    <w:rsid w:val="00206667"/>
    <w:rsid w:val="0020697E"/>
    <w:rsid w:val="00207A29"/>
    <w:rsid w:val="00207E0A"/>
    <w:rsid w:val="002106A5"/>
    <w:rsid w:val="00210960"/>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6DA5"/>
    <w:rsid w:val="002175AC"/>
    <w:rsid w:val="00217746"/>
    <w:rsid w:val="00217AB2"/>
    <w:rsid w:val="00217AF2"/>
    <w:rsid w:val="002205A2"/>
    <w:rsid w:val="00220AC4"/>
    <w:rsid w:val="00220BA7"/>
    <w:rsid w:val="00220FC5"/>
    <w:rsid w:val="0022143E"/>
    <w:rsid w:val="00221811"/>
    <w:rsid w:val="00221BF3"/>
    <w:rsid w:val="002224FE"/>
    <w:rsid w:val="00222711"/>
    <w:rsid w:val="0022271E"/>
    <w:rsid w:val="00222C9E"/>
    <w:rsid w:val="00223603"/>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DB5"/>
    <w:rsid w:val="00232FDB"/>
    <w:rsid w:val="002334F5"/>
    <w:rsid w:val="00233ACC"/>
    <w:rsid w:val="00233B1D"/>
    <w:rsid w:val="002340C4"/>
    <w:rsid w:val="002347AE"/>
    <w:rsid w:val="00234A66"/>
    <w:rsid w:val="00234F81"/>
    <w:rsid w:val="00235102"/>
    <w:rsid w:val="002351BC"/>
    <w:rsid w:val="0023618E"/>
    <w:rsid w:val="0023698F"/>
    <w:rsid w:val="00236F1A"/>
    <w:rsid w:val="00237141"/>
    <w:rsid w:val="00237178"/>
    <w:rsid w:val="00237340"/>
    <w:rsid w:val="0023749A"/>
    <w:rsid w:val="00237557"/>
    <w:rsid w:val="0023780D"/>
    <w:rsid w:val="00237817"/>
    <w:rsid w:val="00240080"/>
    <w:rsid w:val="002400C9"/>
    <w:rsid w:val="00240A8E"/>
    <w:rsid w:val="00241E44"/>
    <w:rsid w:val="00242397"/>
    <w:rsid w:val="00242E5A"/>
    <w:rsid w:val="00242E8D"/>
    <w:rsid w:val="002439B2"/>
    <w:rsid w:val="00243B57"/>
    <w:rsid w:val="00243CF9"/>
    <w:rsid w:val="00243E25"/>
    <w:rsid w:val="00243F2C"/>
    <w:rsid w:val="0024411C"/>
    <w:rsid w:val="0024473D"/>
    <w:rsid w:val="002448EE"/>
    <w:rsid w:val="002456B4"/>
    <w:rsid w:val="00245870"/>
    <w:rsid w:val="00245E15"/>
    <w:rsid w:val="0024608D"/>
    <w:rsid w:val="0024620B"/>
    <w:rsid w:val="002463F7"/>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470"/>
    <w:rsid w:val="00255BEC"/>
    <w:rsid w:val="002560DA"/>
    <w:rsid w:val="0025732D"/>
    <w:rsid w:val="0026013A"/>
    <w:rsid w:val="0026059E"/>
    <w:rsid w:val="00260C99"/>
    <w:rsid w:val="00260E86"/>
    <w:rsid w:val="00260ED4"/>
    <w:rsid w:val="00261009"/>
    <w:rsid w:val="002612A5"/>
    <w:rsid w:val="002613BB"/>
    <w:rsid w:val="002619AE"/>
    <w:rsid w:val="00261A4B"/>
    <w:rsid w:val="00262B56"/>
    <w:rsid w:val="00262BF1"/>
    <w:rsid w:val="00263198"/>
    <w:rsid w:val="00263A65"/>
    <w:rsid w:val="00263F9C"/>
    <w:rsid w:val="00263FE4"/>
    <w:rsid w:val="002644D8"/>
    <w:rsid w:val="002649F2"/>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0FA9"/>
    <w:rsid w:val="00271455"/>
    <w:rsid w:val="00271595"/>
    <w:rsid w:val="0027194B"/>
    <w:rsid w:val="00272990"/>
    <w:rsid w:val="00272CD9"/>
    <w:rsid w:val="00273724"/>
    <w:rsid w:val="00273A61"/>
    <w:rsid w:val="00273B75"/>
    <w:rsid w:val="0027402A"/>
    <w:rsid w:val="00274AC8"/>
    <w:rsid w:val="00274F40"/>
    <w:rsid w:val="0027589E"/>
    <w:rsid w:val="00275AEA"/>
    <w:rsid w:val="00275AF8"/>
    <w:rsid w:val="00275B2C"/>
    <w:rsid w:val="00275B53"/>
    <w:rsid w:val="00275E95"/>
    <w:rsid w:val="002760B2"/>
    <w:rsid w:val="0027642B"/>
    <w:rsid w:val="00276549"/>
    <w:rsid w:val="00276AE0"/>
    <w:rsid w:val="00276C70"/>
    <w:rsid w:val="00276E93"/>
    <w:rsid w:val="00276EAA"/>
    <w:rsid w:val="00277957"/>
    <w:rsid w:val="00277DFD"/>
    <w:rsid w:val="002800C5"/>
    <w:rsid w:val="00280529"/>
    <w:rsid w:val="002805CB"/>
    <w:rsid w:val="00280B38"/>
    <w:rsid w:val="002813F4"/>
    <w:rsid w:val="00281DCB"/>
    <w:rsid w:val="00282549"/>
    <w:rsid w:val="00282562"/>
    <w:rsid w:val="00283043"/>
    <w:rsid w:val="002836E3"/>
    <w:rsid w:val="00283F6D"/>
    <w:rsid w:val="0028464D"/>
    <w:rsid w:val="002847DC"/>
    <w:rsid w:val="0028514A"/>
    <w:rsid w:val="002851CA"/>
    <w:rsid w:val="002854E6"/>
    <w:rsid w:val="00285A7D"/>
    <w:rsid w:val="00285AF1"/>
    <w:rsid w:val="00285B64"/>
    <w:rsid w:val="00285E39"/>
    <w:rsid w:val="00287046"/>
    <w:rsid w:val="00287289"/>
    <w:rsid w:val="00287420"/>
    <w:rsid w:val="00287E0A"/>
    <w:rsid w:val="002900FD"/>
    <w:rsid w:val="00290BAF"/>
    <w:rsid w:val="00290D5A"/>
    <w:rsid w:val="00291386"/>
    <w:rsid w:val="00291C29"/>
    <w:rsid w:val="00291FB7"/>
    <w:rsid w:val="00292791"/>
    <w:rsid w:val="00292856"/>
    <w:rsid w:val="002935A1"/>
    <w:rsid w:val="00293819"/>
    <w:rsid w:val="00293EA9"/>
    <w:rsid w:val="00294065"/>
    <w:rsid w:val="00294095"/>
    <w:rsid w:val="0029446D"/>
    <w:rsid w:val="002944EB"/>
    <w:rsid w:val="00294DF1"/>
    <w:rsid w:val="002951D6"/>
    <w:rsid w:val="002958B3"/>
    <w:rsid w:val="00295BF0"/>
    <w:rsid w:val="00295E31"/>
    <w:rsid w:val="0029602A"/>
    <w:rsid w:val="002961EF"/>
    <w:rsid w:val="002964CF"/>
    <w:rsid w:val="00296570"/>
    <w:rsid w:val="00296D8F"/>
    <w:rsid w:val="0029743E"/>
    <w:rsid w:val="00297B4A"/>
    <w:rsid w:val="002A0361"/>
    <w:rsid w:val="002A0406"/>
    <w:rsid w:val="002A04E5"/>
    <w:rsid w:val="002A0723"/>
    <w:rsid w:val="002A0757"/>
    <w:rsid w:val="002A0DAC"/>
    <w:rsid w:val="002A0F1D"/>
    <w:rsid w:val="002A1163"/>
    <w:rsid w:val="002A1985"/>
    <w:rsid w:val="002A248E"/>
    <w:rsid w:val="002A3429"/>
    <w:rsid w:val="002A3454"/>
    <w:rsid w:val="002A34CE"/>
    <w:rsid w:val="002A3C82"/>
    <w:rsid w:val="002A3D5C"/>
    <w:rsid w:val="002A40C7"/>
    <w:rsid w:val="002A4267"/>
    <w:rsid w:val="002A442E"/>
    <w:rsid w:val="002A46E4"/>
    <w:rsid w:val="002A4E4C"/>
    <w:rsid w:val="002A5758"/>
    <w:rsid w:val="002A6090"/>
    <w:rsid w:val="002A6792"/>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86"/>
    <w:rsid w:val="002B37E0"/>
    <w:rsid w:val="002B3821"/>
    <w:rsid w:val="002B39B7"/>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20F6"/>
    <w:rsid w:val="002C233C"/>
    <w:rsid w:val="002C2837"/>
    <w:rsid w:val="002C2976"/>
    <w:rsid w:val="002C3586"/>
    <w:rsid w:val="002C39C1"/>
    <w:rsid w:val="002C4087"/>
    <w:rsid w:val="002C4A03"/>
    <w:rsid w:val="002C4CAA"/>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B7"/>
    <w:rsid w:val="002D0FE1"/>
    <w:rsid w:val="002D1D7B"/>
    <w:rsid w:val="002D28BE"/>
    <w:rsid w:val="002D2F02"/>
    <w:rsid w:val="002D37A0"/>
    <w:rsid w:val="002D41D6"/>
    <w:rsid w:val="002D4E41"/>
    <w:rsid w:val="002D4EB2"/>
    <w:rsid w:val="002D4F0A"/>
    <w:rsid w:val="002D58E7"/>
    <w:rsid w:val="002D628E"/>
    <w:rsid w:val="002D63D9"/>
    <w:rsid w:val="002D63FD"/>
    <w:rsid w:val="002D641C"/>
    <w:rsid w:val="002D6A5B"/>
    <w:rsid w:val="002D6BE2"/>
    <w:rsid w:val="002D6E29"/>
    <w:rsid w:val="002D7C89"/>
    <w:rsid w:val="002D7D7E"/>
    <w:rsid w:val="002E0C85"/>
    <w:rsid w:val="002E1185"/>
    <w:rsid w:val="002E136E"/>
    <w:rsid w:val="002E15BE"/>
    <w:rsid w:val="002E1652"/>
    <w:rsid w:val="002E1967"/>
    <w:rsid w:val="002E1E68"/>
    <w:rsid w:val="002E1F62"/>
    <w:rsid w:val="002E26D4"/>
    <w:rsid w:val="002E281A"/>
    <w:rsid w:val="002E2EDF"/>
    <w:rsid w:val="002E3E1A"/>
    <w:rsid w:val="002E3E6A"/>
    <w:rsid w:val="002E41A8"/>
    <w:rsid w:val="002E42D8"/>
    <w:rsid w:val="002E45F1"/>
    <w:rsid w:val="002E463E"/>
    <w:rsid w:val="002E483F"/>
    <w:rsid w:val="002E4D3D"/>
    <w:rsid w:val="002E4D42"/>
    <w:rsid w:val="002E53FF"/>
    <w:rsid w:val="002E654A"/>
    <w:rsid w:val="002E6DF0"/>
    <w:rsid w:val="002E6F13"/>
    <w:rsid w:val="002E7931"/>
    <w:rsid w:val="002E7991"/>
    <w:rsid w:val="002E7EEF"/>
    <w:rsid w:val="002F0604"/>
    <w:rsid w:val="002F0774"/>
    <w:rsid w:val="002F0847"/>
    <w:rsid w:val="002F1302"/>
    <w:rsid w:val="002F1957"/>
    <w:rsid w:val="002F1A0A"/>
    <w:rsid w:val="002F20CF"/>
    <w:rsid w:val="002F24C5"/>
    <w:rsid w:val="002F27AC"/>
    <w:rsid w:val="002F2819"/>
    <w:rsid w:val="002F288C"/>
    <w:rsid w:val="002F2BE9"/>
    <w:rsid w:val="002F2D42"/>
    <w:rsid w:val="002F3A8A"/>
    <w:rsid w:val="002F4409"/>
    <w:rsid w:val="002F4D58"/>
    <w:rsid w:val="002F505E"/>
    <w:rsid w:val="002F607C"/>
    <w:rsid w:val="002F61AE"/>
    <w:rsid w:val="002F6BA0"/>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1D2"/>
    <w:rsid w:val="003063B2"/>
    <w:rsid w:val="003078D4"/>
    <w:rsid w:val="003079A5"/>
    <w:rsid w:val="00307EAD"/>
    <w:rsid w:val="0031000E"/>
    <w:rsid w:val="0031035F"/>
    <w:rsid w:val="003106E6"/>
    <w:rsid w:val="00310992"/>
    <w:rsid w:val="00310A0A"/>
    <w:rsid w:val="0031110E"/>
    <w:rsid w:val="00311316"/>
    <w:rsid w:val="0031162C"/>
    <w:rsid w:val="003123EC"/>
    <w:rsid w:val="0031293C"/>
    <w:rsid w:val="00313204"/>
    <w:rsid w:val="003133C6"/>
    <w:rsid w:val="0031399A"/>
    <w:rsid w:val="003145CC"/>
    <w:rsid w:val="00314724"/>
    <w:rsid w:val="00314CDA"/>
    <w:rsid w:val="00314EE9"/>
    <w:rsid w:val="00315668"/>
    <w:rsid w:val="003159F3"/>
    <w:rsid w:val="00315B1D"/>
    <w:rsid w:val="003162DF"/>
    <w:rsid w:val="00316CFA"/>
    <w:rsid w:val="00317081"/>
    <w:rsid w:val="00317292"/>
    <w:rsid w:val="00317BD0"/>
    <w:rsid w:val="00320C5A"/>
    <w:rsid w:val="00320CED"/>
    <w:rsid w:val="003214A2"/>
    <w:rsid w:val="00321ADB"/>
    <w:rsid w:val="00321C39"/>
    <w:rsid w:val="00322016"/>
    <w:rsid w:val="00322337"/>
    <w:rsid w:val="003223B2"/>
    <w:rsid w:val="003223E4"/>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8F8"/>
    <w:rsid w:val="003279C3"/>
    <w:rsid w:val="00327A5F"/>
    <w:rsid w:val="0033084B"/>
    <w:rsid w:val="00330E3C"/>
    <w:rsid w:val="0033101E"/>
    <w:rsid w:val="0033148D"/>
    <w:rsid w:val="00331665"/>
    <w:rsid w:val="00331CEA"/>
    <w:rsid w:val="0033213F"/>
    <w:rsid w:val="0033253B"/>
    <w:rsid w:val="0033259A"/>
    <w:rsid w:val="003330D4"/>
    <w:rsid w:val="00333329"/>
    <w:rsid w:val="00333AB7"/>
    <w:rsid w:val="00334058"/>
    <w:rsid w:val="00334824"/>
    <w:rsid w:val="00334B85"/>
    <w:rsid w:val="00334E84"/>
    <w:rsid w:val="003350E8"/>
    <w:rsid w:val="00335293"/>
    <w:rsid w:val="0033547C"/>
    <w:rsid w:val="003356B9"/>
    <w:rsid w:val="003357FA"/>
    <w:rsid w:val="00335C69"/>
    <w:rsid w:val="00336044"/>
    <w:rsid w:val="00336256"/>
    <w:rsid w:val="00336B01"/>
    <w:rsid w:val="00336BCA"/>
    <w:rsid w:val="00336BD6"/>
    <w:rsid w:val="00336D50"/>
    <w:rsid w:val="00336F87"/>
    <w:rsid w:val="0033720D"/>
    <w:rsid w:val="00337383"/>
    <w:rsid w:val="00337406"/>
    <w:rsid w:val="0033755C"/>
    <w:rsid w:val="00340300"/>
    <w:rsid w:val="003408DF"/>
    <w:rsid w:val="00340A1D"/>
    <w:rsid w:val="00340C7C"/>
    <w:rsid w:val="00340D14"/>
    <w:rsid w:val="00340D4C"/>
    <w:rsid w:val="00340E82"/>
    <w:rsid w:val="00341080"/>
    <w:rsid w:val="003415FE"/>
    <w:rsid w:val="00341C70"/>
    <w:rsid w:val="00342572"/>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199"/>
    <w:rsid w:val="0035059E"/>
    <w:rsid w:val="00350752"/>
    <w:rsid w:val="00350BD6"/>
    <w:rsid w:val="00350FCC"/>
    <w:rsid w:val="003513AC"/>
    <w:rsid w:val="00351D2E"/>
    <w:rsid w:val="003526F0"/>
    <w:rsid w:val="003528B5"/>
    <w:rsid w:val="00353030"/>
    <w:rsid w:val="0035386E"/>
    <w:rsid w:val="00353B0E"/>
    <w:rsid w:val="00353CD8"/>
    <w:rsid w:val="00353F79"/>
    <w:rsid w:val="003540F6"/>
    <w:rsid w:val="003544BF"/>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20"/>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2A4"/>
    <w:rsid w:val="00366695"/>
    <w:rsid w:val="00366834"/>
    <w:rsid w:val="00367279"/>
    <w:rsid w:val="003672B1"/>
    <w:rsid w:val="0036762B"/>
    <w:rsid w:val="00367F0D"/>
    <w:rsid w:val="003705BD"/>
    <w:rsid w:val="00370668"/>
    <w:rsid w:val="003707A1"/>
    <w:rsid w:val="003709EC"/>
    <w:rsid w:val="00370C2D"/>
    <w:rsid w:val="00370D16"/>
    <w:rsid w:val="00371819"/>
    <w:rsid w:val="00371BAD"/>
    <w:rsid w:val="00371F5B"/>
    <w:rsid w:val="0037219E"/>
    <w:rsid w:val="003721F8"/>
    <w:rsid w:val="00372836"/>
    <w:rsid w:val="00373033"/>
    <w:rsid w:val="0037312A"/>
    <w:rsid w:val="00373133"/>
    <w:rsid w:val="00373DCF"/>
    <w:rsid w:val="0037526E"/>
    <w:rsid w:val="00375955"/>
    <w:rsid w:val="00375E5D"/>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71D"/>
    <w:rsid w:val="00382869"/>
    <w:rsid w:val="00383303"/>
    <w:rsid w:val="003840DB"/>
    <w:rsid w:val="00384300"/>
    <w:rsid w:val="00384452"/>
    <w:rsid w:val="003847E1"/>
    <w:rsid w:val="00384EC1"/>
    <w:rsid w:val="00384EF7"/>
    <w:rsid w:val="0038515A"/>
    <w:rsid w:val="003851CB"/>
    <w:rsid w:val="00385821"/>
    <w:rsid w:val="00385DA9"/>
    <w:rsid w:val="003863F7"/>
    <w:rsid w:val="003864DA"/>
    <w:rsid w:val="00386939"/>
    <w:rsid w:val="00386BC4"/>
    <w:rsid w:val="00387AB7"/>
    <w:rsid w:val="00387EA9"/>
    <w:rsid w:val="00390344"/>
    <w:rsid w:val="003906CC"/>
    <w:rsid w:val="00390F11"/>
    <w:rsid w:val="00391B90"/>
    <w:rsid w:val="00391D69"/>
    <w:rsid w:val="003928DC"/>
    <w:rsid w:val="003929A3"/>
    <w:rsid w:val="00392D9B"/>
    <w:rsid w:val="00393A81"/>
    <w:rsid w:val="00393B13"/>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A48"/>
    <w:rsid w:val="003A1F47"/>
    <w:rsid w:val="003A22D4"/>
    <w:rsid w:val="003A2452"/>
    <w:rsid w:val="003A2AA3"/>
    <w:rsid w:val="003A2DE3"/>
    <w:rsid w:val="003A329C"/>
    <w:rsid w:val="003A3AE4"/>
    <w:rsid w:val="003A3B8D"/>
    <w:rsid w:val="003A3E8C"/>
    <w:rsid w:val="003A3EE9"/>
    <w:rsid w:val="003A403F"/>
    <w:rsid w:val="003A49AB"/>
    <w:rsid w:val="003A6079"/>
    <w:rsid w:val="003A6473"/>
    <w:rsid w:val="003A661D"/>
    <w:rsid w:val="003A6640"/>
    <w:rsid w:val="003A6AD3"/>
    <w:rsid w:val="003A76E5"/>
    <w:rsid w:val="003A7F3C"/>
    <w:rsid w:val="003B005C"/>
    <w:rsid w:val="003B0963"/>
    <w:rsid w:val="003B0984"/>
    <w:rsid w:val="003B1A34"/>
    <w:rsid w:val="003B1AE8"/>
    <w:rsid w:val="003B26FA"/>
    <w:rsid w:val="003B2C00"/>
    <w:rsid w:val="003B2EB7"/>
    <w:rsid w:val="003B3027"/>
    <w:rsid w:val="003B3385"/>
    <w:rsid w:val="003B38F5"/>
    <w:rsid w:val="003B3BDE"/>
    <w:rsid w:val="003B3CB0"/>
    <w:rsid w:val="003B3D7F"/>
    <w:rsid w:val="003B3E3F"/>
    <w:rsid w:val="003B3F43"/>
    <w:rsid w:val="003B41AB"/>
    <w:rsid w:val="003B46CF"/>
    <w:rsid w:val="003B4CDC"/>
    <w:rsid w:val="003B558C"/>
    <w:rsid w:val="003B5991"/>
    <w:rsid w:val="003B59BB"/>
    <w:rsid w:val="003B5A54"/>
    <w:rsid w:val="003B62BB"/>
    <w:rsid w:val="003B68C6"/>
    <w:rsid w:val="003B6B37"/>
    <w:rsid w:val="003B6CD7"/>
    <w:rsid w:val="003B7016"/>
    <w:rsid w:val="003B77F2"/>
    <w:rsid w:val="003B78C2"/>
    <w:rsid w:val="003C04C0"/>
    <w:rsid w:val="003C0DD8"/>
    <w:rsid w:val="003C0FC4"/>
    <w:rsid w:val="003C10EA"/>
    <w:rsid w:val="003C1266"/>
    <w:rsid w:val="003C151A"/>
    <w:rsid w:val="003C176E"/>
    <w:rsid w:val="003C2195"/>
    <w:rsid w:val="003C23A8"/>
    <w:rsid w:val="003C277C"/>
    <w:rsid w:val="003C28A3"/>
    <w:rsid w:val="003C2E8F"/>
    <w:rsid w:val="003C3071"/>
    <w:rsid w:val="003C32AC"/>
    <w:rsid w:val="003C32D7"/>
    <w:rsid w:val="003C33E6"/>
    <w:rsid w:val="003C389F"/>
    <w:rsid w:val="003C4689"/>
    <w:rsid w:val="003C4F86"/>
    <w:rsid w:val="003C544B"/>
    <w:rsid w:val="003C555F"/>
    <w:rsid w:val="003C55FE"/>
    <w:rsid w:val="003C57EA"/>
    <w:rsid w:val="003C675E"/>
    <w:rsid w:val="003C6814"/>
    <w:rsid w:val="003C6863"/>
    <w:rsid w:val="003C6916"/>
    <w:rsid w:val="003C6F01"/>
    <w:rsid w:val="003C73C2"/>
    <w:rsid w:val="003C78A1"/>
    <w:rsid w:val="003C7D5A"/>
    <w:rsid w:val="003C7E6F"/>
    <w:rsid w:val="003D0177"/>
    <w:rsid w:val="003D0187"/>
    <w:rsid w:val="003D05CB"/>
    <w:rsid w:val="003D063F"/>
    <w:rsid w:val="003D084C"/>
    <w:rsid w:val="003D09DF"/>
    <w:rsid w:val="003D0B25"/>
    <w:rsid w:val="003D1192"/>
    <w:rsid w:val="003D1D3E"/>
    <w:rsid w:val="003D1F62"/>
    <w:rsid w:val="003D2537"/>
    <w:rsid w:val="003D2BB2"/>
    <w:rsid w:val="003D2E5A"/>
    <w:rsid w:val="003D40CD"/>
    <w:rsid w:val="003D4179"/>
    <w:rsid w:val="003D43BB"/>
    <w:rsid w:val="003D49FC"/>
    <w:rsid w:val="003D505B"/>
    <w:rsid w:val="003D545E"/>
    <w:rsid w:val="003D5491"/>
    <w:rsid w:val="003D5612"/>
    <w:rsid w:val="003D5BA2"/>
    <w:rsid w:val="003D5EE3"/>
    <w:rsid w:val="003D657C"/>
    <w:rsid w:val="003D658A"/>
    <w:rsid w:val="003D66BA"/>
    <w:rsid w:val="003D66F0"/>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299"/>
    <w:rsid w:val="003E6917"/>
    <w:rsid w:val="003E726C"/>
    <w:rsid w:val="003E7B37"/>
    <w:rsid w:val="003F042D"/>
    <w:rsid w:val="003F0497"/>
    <w:rsid w:val="003F0826"/>
    <w:rsid w:val="003F0CC3"/>
    <w:rsid w:val="003F0F2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462D"/>
    <w:rsid w:val="0040591D"/>
    <w:rsid w:val="004059C7"/>
    <w:rsid w:val="00406280"/>
    <w:rsid w:val="004063E8"/>
    <w:rsid w:val="00406D6D"/>
    <w:rsid w:val="0040759A"/>
    <w:rsid w:val="00407B1B"/>
    <w:rsid w:val="004100CD"/>
    <w:rsid w:val="00410345"/>
    <w:rsid w:val="00410749"/>
    <w:rsid w:val="0041078B"/>
    <w:rsid w:val="004107A4"/>
    <w:rsid w:val="00410A5E"/>
    <w:rsid w:val="00411867"/>
    <w:rsid w:val="004119AE"/>
    <w:rsid w:val="00411CC0"/>
    <w:rsid w:val="00411D90"/>
    <w:rsid w:val="00411E08"/>
    <w:rsid w:val="00411FE9"/>
    <w:rsid w:val="004121D6"/>
    <w:rsid w:val="00412C6E"/>
    <w:rsid w:val="00412F38"/>
    <w:rsid w:val="004132E9"/>
    <w:rsid w:val="0041379D"/>
    <w:rsid w:val="00413E42"/>
    <w:rsid w:val="004144E2"/>
    <w:rsid w:val="004145DF"/>
    <w:rsid w:val="004148B1"/>
    <w:rsid w:val="00414B8C"/>
    <w:rsid w:val="00415194"/>
    <w:rsid w:val="0041559F"/>
    <w:rsid w:val="00415FDC"/>
    <w:rsid w:val="0041654C"/>
    <w:rsid w:val="0041654E"/>
    <w:rsid w:val="004167A1"/>
    <w:rsid w:val="0041723F"/>
    <w:rsid w:val="00417379"/>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9B8"/>
    <w:rsid w:val="00424C3D"/>
    <w:rsid w:val="00424CB9"/>
    <w:rsid w:val="0042510F"/>
    <w:rsid w:val="00425637"/>
    <w:rsid w:val="00425696"/>
    <w:rsid w:val="004258F7"/>
    <w:rsid w:val="004258F8"/>
    <w:rsid w:val="00425E77"/>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5DB"/>
    <w:rsid w:val="004315E5"/>
    <w:rsid w:val="00431702"/>
    <w:rsid w:val="004319B3"/>
    <w:rsid w:val="00431BE4"/>
    <w:rsid w:val="004320B8"/>
    <w:rsid w:val="00432CD9"/>
    <w:rsid w:val="004332C6"/>
    <w:rsid w:val="00433856"/>
    <w:rsid w:val="00433F0D"/>
    <w:rsid w:val="004349B7"/>
    <w:rsid w:val="004350FD"/>
    <w:rsid w:val="00435F06"/>
    <w:rsid w:val="00436122"/>
    <w:rsid w:val="00436B16"/>
    <w:rsid w:val="00436FFA"/>
    <w:rsid w:val="00437F32"/>
    <w:rsid w:val="00440642"/>
    <w:rsid w:val="0044086A"/>
    <w:rsid w:val="00440B6B"/>
    <w:rsid w:val="00440F02"/>
    <w:rsid w:val="00441317"/>
    <w:rsid w:val="0044160F"/>
    <w:rsid w:val="00441895"/>
    <w:rsid w:val="00441C48"/>
    <w:rsid w:val="00442007"/>
    <w:rsid w:val="004420CC"/>
    <w:rsid w:val="0044262F"/>
    <w:rsid w:val="00442941"/>
    <w:rsid w:val="00442A49"/>
    <w:rsid w:val="004433A7"/>
    <w:rsid w:val="00443410"/>
    <w:rsid w:val="004446DD"/>
    <w:rsid w:val="00444944"/>
    <w:rsid w:val="00444A6D"/>
    <w:rsid w:val="00444BEA"/>
    <w:rsid w:val="00444E07"/>
    <w:rsid w:val="00445384"/>
    <w:rsid w:val="0044576D"/>
    <w:rsid w:val="004458D3"/>
    <w:rsid w:val="004459C1"/>
    <w:rsid w:val="00445B85"/>
    <w:rsid w:val="00446855"/>
    <w:rsid w:val="00446ACE"/>
    <w:rsid w:val="00446C1C"/>
    <w:rsid w:val="00446DCD"/>
    <w:rsid w:val="00446E2F"/>
    <w:rsid w:val="00446FC9"/>
    <w:rsid w:val="004471D6"/>
    <w:rsid w:val="0044743D"/>
    <w:rsid w:val="00447585"/>
    <w:rsid w:val="004475EF"/>
    <w:rsid w:val="004476C1"/>
    <w:rsid w:val="00447745"/>
    <w:rsid w:val="00447982"/>
    <w:rsid w:val="00447EDA"/>
    <w:rsid w:val="00450504"/>
    <w:rsid w:val="00450562"/>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57B47"/>
    <w:rsid w:val="00460790"/>
    <w:rsid w:val="00460B6E"/>
    <w:rsid w:val="00460D8B"/>
    <w:rsid w:val="00460F5D"/>
    <w:rsid w:val="00460FC6"/>
    <w:rsid w:val="0046122A"/>
    <w:rsid w:val="0046172C"/>
    <w:rsid w:val="00461ACD"/>
    <w:rsid w:val="00462196"/>
    <w:rsid w:val="004623CA"/>
    <w:rsid w:val="004623D1"/>
    <w:rsid w:val="004623D8"/>
    <w:rsid w:val="00462D55"/>
    <w:rsid w:val="00462F67"/>
    <w:rsid w:val="00463C76"/>
    <w:rsid w:val="00463C9B"/>
    <w:rsid w:val="0046432A"/>
    <w:rsid w:val="0046483C"/>
    <w:rsid w:val="00464E1F"/>
    <w:rsid w:val="00465226"/>
    <w:rsid w:val="004654D8"/>
    <w:rsid w:val="0046586F"/>
    <w:rsid w:val="00465939"/>
    <w:rsid w:val="00465B86"/>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D1"/>
    <w:rsid w:val="004773FF"/>
    <w:rsid w:val="00477544"/>
    <w:rsid w:val="00477850"/>
    <w:rsid w:val="004803FF"/>
    <w:rsid w:val="004805F2"/>
    <w:rsid w:val="0048076E"/>
    <w:rsid w:val="00480B60"/>
    <w:rsid w:val="00480F5A"/>
    <w:rsid w:val="004811B9"/>
    <w:rsid w:val="004814CA"/>
    <w:rsid w:val="00481A0D"/>
    <w:rsid w:val="00481DA0"/>
    <w:rsid w:val="0048241F"/>
    <w:rsid w:val="004824C0"/>
    <w:rsid w:val="004827B1"/>
    <w:rsid w:val="00482F29"/>
    <w:rsid w:val="0048321B"/>
    <w:rsid w:val="004837CC"/>
    <w:rsid w:val="004838B0"/>
    <w:rsid w:val="00483D6B"/>
    <w:rsid w:val="00484378"/>
    <w:rsid w:val="004849A8"/>
    <w:rsid w:val="004849FD"/>
    <w:rsid w:val="0048548F"/>
    <w:rsid w:val="00485638"/>
    <w:rsid w:val="00485910"/>
    <w:rsid w:val="00485DE2"/>
    <w:rsid w:val="0048695E"/>
    <w:rsid w:val="00486ACE"/>
    <w:rsid w:val="00486AEA"/>
    <w:rsid w:val="00486CAE"/>
    <w:rsid w:val="00486FD8"/>
    <w:rsid w:val="004870A0"/>
    <w:rsid w:val="004874B3"/>
    <w:rsid w:val="00487584"/>
    <w:rsid w:val="004879DD"/>
    <w:rsid w:val="0049014D"/>
    <w:rsid w:val="00490395"/>
    <w:rsid w:val="0049041D"/>
    <w:rsid w:val="004904B4"/>
    <w:rsid w:val="00490571"/>
    <w:rsid w:val="0049062E"/>
    <w:rsid w:val="00491EFB"/>
    <w:rsid w:val="00492617"/>
    <w:rsid w:val="00492640"/>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9783B"/>
    <w:rsid w:val="00497B74"/>
    <w:rsid w:val="00497B77"/>
    <w:rsid w:val="004A002A"/>
    <w:rsid w:val="004A008D"/>
    <w:rsid w:val="004A0574"/>
    <w:rsid w:val="004A07EC"/>
    <w:rsid w:val="004A0A8A"/>
    <w:rsid w:val="004A0DB0"/>
    <w:rsid w:val="004A0EA7"/>
    <w:rsid w:val="004A0EB1"/>
    <w:rsid w:val="004A1031"/>
    <w:rsid w:val="004A110A"/>
    <w:rsid w:val="004A11DC"/>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42A"/>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8A0"/>
    <w:rsid w:val="004B1A2B"/>
    <w:rsid w:val="004B1AA3"/>
    <w:rsid w:val="004B201F"/>
    <w:rsid w:val="004B2621"/>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B7DD9"/>
    <w:rsid w:val="004C020A"/>
    <w:rsid w:val="004C037F"/>
    <w:rsid w:val="004C0390"/>
    <w:rsid w:val="004C0724"/>
    <w:rsid w:val="004C0BE2"/>
    <w:rsid w:val="004C0DDD"/>
    <w:rsid w:val="004C11FC"/>
    <w:rsid w:val="004C14D4"/>
    <w:rsid w:val="004C14E9"/>
    <w:rsid w:val="004C185A"/>
    <w:rsid w:val="004C26E4"/>
    <w:rsid w:val="004C27D1"/>
    <w:rsid w:val="004C2EC9"/>
    <w:rsid w:val="004C317E"/>
    <w:rsid w:val="004C3603"/>
    <w:rsid w:val="004C37A6"/>
    <w:rsid w:val="004C3ACA"/>
    <w:rsid w:val="004C3B81"/>
    <w:rsid w:val="004C3E33"/>
    <w:rsid w:val="004C3E46"/>
    <w:rsid w:val="004C3EB1"/>
    <w:rsid w:val="004C4302"/>
    <w:rsid w:val="004C48D7"/>
    <w:rsid w:val="004C48EA"/>
    <w:rsid w:val="004C512D"/>
    <w:rsid w:val="004C5396"/>
    <w:rsid w:val="004C5A32"/>
    <w:rsid w:val="004C5B05"/>
    <w:rsid w:val="004C5D4C"/>
    <w:rsid w:val="004C6264"/>
    <w:rsid w:val="004C63CE"/>
    <w:rsid w:val="004C670D"/>
    <w:rsid w:val="004C7692"/>
    <w:rsid w:val="004C7C7A"/>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56"/>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E7B3A"/>
    <w:rsid w:val="004F00FA"/>
    <w:rsid w:val="004F044C"/>
    <w:rsid w:val="004F05F8"/>
    <w:rsid w:val="004F0707"/>
    <w:rsid w:val="004F0988"/>
    <w:rsid w:val="004F0991"/>
    <w:rsid w:val="004F0A07"/>
    <w:rsid w:val="004F0AB1"/>
    <w:rsid w:val="004F0BA5"/>
    <w:rsid w:val="004F0D65"/>
    <w:rsid w:val="004F16A6"/>
    <w:rsid w:val="004F23AC"/>
    <w:rsid w:val="004F24F4"/>
    <w:rsid w:val="004F25BE"/>
    <w:rsid w:val="004F270C"/>
    <w:rsid w:val="004F2826"/>
    <w:rsid w:val="004F305B"/>
    <w:rsid w:val="004F406E"/>
    <w:rsid w:val="004F40FD"/>
    <w:rsid w:val="004F4206"/>
    <w:rsid w:val="004F444A"/>
    <w:rsid w:val="004F49AB"/>
    <w:rsid w:val="004F5285"/>
    <w:rsid w:val="004F54AA"/>
    <w:rsid w:val="004F566E"/>
    <w:rsid w:val="004F5757"/>
    <w:rsid w:val="004F61DD"/>
    <w:rsid w:val="004F6706"/>
    <w:rsid w:val="004F6B64"/>
    <w:rsid w:val="004F6B80"/>
    <w:rsid w:val="004F6B81"/>
    <w:rsid w:val="004F7199"/>
    <w:rsid w:val="004F765B"/>
    <w:rsid w:val="004F787B"/>
    <w:rsid w:val="004F7926"/>
    <w:rsid w:val="004F7D39"/>
    <w:rsid w:val="004F7FD9"/>
    <w:rsid w:val="0050011C"/>
    <w:rsid w:val="005005DD"/>
    <w:rsid w:val="00500C7F"/>
    <w:rsid w:val="00500DB9"/>
    <w:rsid w:val="00502654"/>
    <w:rsid w:val="00502DCD"/>
    <w:rsid w:val="00502E2D"/>
    <w:rsid w:val="00502ECC"/>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6C9F"/>
    <w:rsid w:val="005070ED"/>
    <w:rsid w:val="00507516"/>
    <w:rsid w:val="00507F8B"/>
    <w:rsid w:val="00507F8D"/>
    <w:rsid w:val="00507FCB"/>
    <w:rsid w:val="005106A9"/>
    <w:rsid w:val="00510780"/>
    <w:rsid w:val="00510A53"/>
    <w:rsid w:val="00510A84"/>
    <w:rsid w:val="005116A0"/>
    <w:rsid w:val="005116DD"/>
    <w:rsid w:val="00511DD3"/>
    <w:rsid w:val="00511EB6"/>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6D59"/>
    <w:rsid w:val="005173DA"/>
    <w:rsid w:val="00517424"/>
    <w:rsid w:val="00517854"/>
    <w:rsid w:val="00517BE0"/>
    <w:rsid w:val="00517C3D"/>
    <w:rsid w:val="00520384"/>
    <w:rsid w:val="00520B52"/>
    <w:rsid w:val="00520CF3"/>
    <w:rsid w:val="005213B5"/>
    <w:rsid w:val="005213C5"/>
    <w:rsid w:val="00521471"/>
    <w:rsid w:val="00521592"/>
    <w:rsid w:val="00521872"/>
    <w:rsid w:val="005219F6"/>
    <w:rsid w:val="00521D98"/>
    <w:rsid w:val="0052210D"/>
    <w:rsid w:val="0052219E"/>
    <w:rsid w:val="005221D4"/>
    <w:rsid w:val="005233C0"/>
    <w:rsid w:val="005234C3"/>
    <w:rsid w:val="0052382F"/>
    <w:rsid w:val="00523990"/>
    <w:rsid w:val="00523B56"/>
    <w:rsid w:val="00523C32"/>
    <w:rsid w:val="00523ECB"/>
    <w:rsid w:val="00524336"/>
    <w:rsid w:val="00524541"/>
    <w:rsid w:val="005245E0"/>
    <w:rsid w:val="00524C96"/>
    <w:rsid w:val="00525181"/>
    <w:rsid w:val="00525669"/>
    <w:rsid w:val="00525703"/>
    <w:rsid w:val="0052664F"/>
    <w:rsid w:val="0052671F"/>
    <w:rsid w:val="00526963"/>
    <w:rsid w:val="00527050"/>
    <w:rsid w:val="005271CA"/>
    <w:rsid w:val="005275B1"/>
    <w:rsid w:val="00527AAB"/>
    <w:rsid w:val="00527E4D"/>
    <w:rsid w:val="00527F3A"/>
    <w:rsid w:val="00530669"/>
    <w:rsid w:val="00530C66"/>
    <w:rsid w:val="00530CBD"/>
    <w:rsid w:val="00530EE9"/>
    <w:rsid w:val="005311EB"/>
    <w:rsid w:val="00531357"/>
    <w:rsid w:val="005313ED"/>
    <w:rsid w:val="0053198E"/>
    <w:rsid w:val="00532722"/>
    <w:rsid w:val="0053292A"/>
    <w:rsid w:val="00533488"/>
    <w:rsid w:val="00533A3F"/>
    <w:rsid w:val="00533CA6"/>
    <w:rsid w:val="00534210"/>
    <w:rsid w:val="00534973"/>
    <w:rsid w:val="00534B74"/>
    <w:rsid w:val="00535233"/>
    <w:rsid w:val="00535871"/>
    <w:rsid w:val="00535FCA"/>
    <w:rsid w:val="00536A7F"/>
    <w:rsid w:val="00536BC6"/>
    <w:rsid w:val="005371B5"/>
    <w:rsid w:val="00540357"/>
    <w:rsid w:val="0054039F"/>
    <w:rsid w:val="005407D0"/>
    <w:rsid w:val="005408A5"/>
    <w:rsid w:val="0054120B"/>
    <w:rsid w:val="00541A3A"/>
    <w:rsid w:val="00541CC7"/>
    <w:rsid w:val="00541E96"/>
    <w:rsid w:val="0054315D"/>
    <w:rsid w:val="005436A7"/>
    <w:rsid w:val="0054386B"/>
    <w:rsid w:val="00543A1F"/>
    <w:rsid w:val="00543BE1"/>
    <w:rsid w:val="00543F88"/>
    <w:rsid w:val="00543FC9"/>
    <w:rsid w:val="00545077"/>
    <w:rsid w:val="00545A4F"/>
    <w:rsid w:val="00545A8B"/>
    <w:rsid w:val="00545B40"/>
    <w:rsid w:val="00546723"/>
    <w:rsid w:val="0054691F"/>
    <w:rsid w:val="00546BD7"/>
    <w:rsid w:val="005472AD"/>
    <w:rsid w:val="005474F0"/>
    <w:rsid w:val="00550259"/>
    <w:rsid w:val="00550741"/>
    <w:rsid w:val="00550E9E"/>
    <w:rsid w:val="00551086"/>
    <w:rsid w:val="00551135"/>
    <w:rsid w:val="00551F96"/>
    <w:rsid w:val="0055282A"/>
    <w:rsid w:val="00552900"/>
    <w:rsid w:val="00552A65"/>
    <w:rsid w:val="00552DE6"/>
    <w:rsid w:val="0055301A"/>
    <w:rsid w:val="00554D86"/>
    <w:rsid w:val="0055546C"/>
    <w:rsid w:val="0055554C"/>
    <w:rsid w:val="0055593A"/>
    <w:rsid w:val="00555ACE"/>
    <w:rsid w:val="00555BA4"/>
    <w:rsid w:val="00556156"/>
    <w:rsid w:val="0055635C"/>
    <w:rsid w:val="00556913"/>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C6E"/>
    <w:rsid w:val="00564E39"/>
    <w:rsid w:val="00564FD0"/>
    <w:rsid w:val="005657E5"/>
    <w:rsid w:val="00565F4A"/>
    <w:rsid w:val="0056612D"/>
    <w:rsid w:val="0056623E"/>
    <w:rsid w:val="00566609"/>
    <w:rsid w:val="0056664B"/>
    <w:rsid w:val="00566A8D"/>
    <w:rsid w:val="00566BA2"/>
    <w:rsid w:val="005677C9"/>
    <w:rsid w:val="00567D92"/>
    <w:rsid w:val="00570135"/>
    <w:rsid w:val="00570999"/>
    <w:rsid w:val="00570DC7"/>
    <w:rsid w:val="00571198"/>
    <w:rsid w:val="005718FA"/>
    <w:rsid w:val="00571C18"/>
    <w:rsid w:val="00572944"/>
    <w:rsid w:val="00572B0C"/>
    <w:rsid w:val="00573090"/>
    <w:rsid w:val="0057327F"/>
    <w:rsid w:val="005739FC"/>
    <w:rsid w:val="00574016"/>
    <w:rsid w:val="00574985"/>
    <w:rsid w:val="00574BC6"/>
    <w:rsid w:val="00574DAE"/>
    <w:rsid w:val="00574E81"/>
    <w:rsid w:val="0057531C"/>
    <w:rsid w:val="0057542E"/>
    <w:rsid w:val="0057561A"/>
    <w:rsid w:val="00575A42"/>
    <w:rsid w:val="00576024"/>
    <w:rsid w:val="0057624F"/>
    <w:rsid w:val="005762B1"/>
    <w:rsid w:val="00576326"/>
    <w:rsid w:val="00576BF4"/>
    <w:rsid w:val="0057710F"/>
    <w:rsid w:val="005779E0"/>
    <w:rsid w:val="00580A32"/>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C07"/>
    <w:rsid w:val="00585F1A"/>
    <w:rsid w:val="00586410"/>
    <w:rsid w:val="0058683D"/>
    <w:rsid w:val="005868BA"/>
    <w:rsid w:val="00587193"/>
    <w:rsid w:val="005876CA"/>
    <w:rsid w:val="005900F2"/>
    <w:rsid w:val="00590282"/>
    <w:rsid w:val="00590B7B"/>
    <w:rsid w:val="0059134B"/>
    <w:rsid w:val="00591A41"/>
    <w:rsid w:val="00591B39"/>
    <w:rsid w:val="005921DB"/>
    <w:rsid w:val="00592BE6"/>
    <w:rsid w:val="00593110"/>
    <w:rsid w:val="005938CE"/>
    <w:rsid w:val="00593A85"/>
    <w:rsid w:val="00593E8B"/>
    <w:rsid w:val="00595857"/>
    <w:rsid w:val="005958F5"/>
    <w:rsid w:val="00595DBE"/>
    <w:rsid w:val="0059623C"/>
    <w:rsid w:val="0059631E"/>
    <w:rsid w:val="005963A5"/>
    <w:rsid w:val="005964AE"/>
    <w:rsid w:val="00596782"/>
    <w:rsid w:val="00596E1C"/>
    <w:rsid w:val="00597244"/>
    <w:rsid w:val="00597466"/>
    <w:rsid w:val="005A0701"/>
    <w:rsid w:val="005A0DA6"/>
    <w:rsid w:val="005A12B2"/>
    <w:rsid w:val="005A1835"/>
    <w:rsid w:val="005A1882"/>
    <w:rsid w:val="005A1A85"/>
    <w:rsid w:val="005A322C"/>
    <w:rsid w:val="005A35B2"/>
    <w:rsid w:val="005A37D5"/>
    <w:rsid w:val="005A3A43"/>
    <w:rsid w:val="005A3B92"/>
    <w:rsid w:val="005A3D57"/>
    <w:rsid w:val="005A41F2"/>
    <w:rsid w:val="005A43E5"/>
    <w:rsid w:val="005A476B"/>
    <w:rsid w:val="005A4805"/>
    <w:rsid w:val="005A5E33"/>
    <w:rsid w:val="005A5FB2"/>
    <w:rsid w:val="005A6088"/>
    <w:rsid w:val="005A6615"/>
    <w:rsid w:val="005A684B"/>
    <w:rsid w:val="005A72AD"/>
    <w:rsid w:val="005A77C1"/>
    <w:rsid w:val="005A7A0B"/>
    <w:rsid w:val="005B0A7A"/>
    <w:rsid w:val="005B11FF"/>
    <w:rsid w:val="005B1825"/>
    <w:rsid w:val="005B1FFD"/>
    <w:rsid w:val="005B2235"/>
    <w:rsid w:val="005B246E"/>
    <w:rsid w:val="005B26EC"/>
    <w:rsid w:val="005B2C28"/>
    <w:rsid w:val="005B3036"/>
    <w:rsid w:val="005B3196"/>
    <w:rsid w:val="005B3291"/>
    <w:rsid w:val="005B4301"/>
    <w:rsid w:val="005B442B"/>
    <w:rsid w:val="005B450D"/>
    <w:rsid w:val="005B464A"/>
    <w:rsid w:val="005B4D6C"/>
    <w:rsid w:val="005B5055"/>
    <w:rsid w:val="005B5074"/>
    <w:rsid w:val="005B55C8"/>
    <w:rsid w:val="005B6431"/>
    <w:rsid w:val="005B6509"/>
    <w:rsid w:val="005B658F"/>
    <w:rsid w:val="005B67B4"/>
    <w:rsid w:val="005B6985"/>
    <w:rsid w:val="005B6CBB"/>
    <w:rsid w:val="005B7553"/>
    <w:rsid w:val="005B7839"/>
    <w:rsid w:val="005B78D9"/>
    <w:rsid w:val="005B7C45"/>
    <w:rsid w:val="005B7FC4"/>
    <w:rsid w:val="005C01CC"/>
    <w:rsid w:val="005C04DC"/>
    <w:rsid w:val="005C0D2E"/>
    <w:rsid w:val="005C139E"/>
    <w:rsid w:val="005C1BA2"/>
    <w:rsid w:val="005C1CB2"/>
    <w:rsid w:val="005C1EFB"/>
    <w:rsid w:val="005C2523"/>
    <w:rsid w:val="005C2B2E"/>
    <w:rsid w:val="005C2C4D"/>
    <w:rsid w:val="005C3183"/>
    <w:rsid w:val="005C355A"/>
    <w:rsid w:val="005C3695"/>
    <w:rsid w:val="005C3C06"/>
    <w:rsid w:val="005C420E"/>
    <w:rsid w:val="005C428D"/>
    <w:rsid w:val="005C4676"/>
    <w:rsid w:val="005C4BF8"/>
    <w:rsid w:val="005C597C"/>
    <w:rsid w:val="005C5AE8"/>
    <w:rsid w:val="005C5B6A"/>
    <w:rsid w:val="005C5D8B"/>
    <w:rsid w:val="005C6079"/>
    <w:rsid w:val="005C6C04"/>
    <w:rsid w:val="005C70B0"/>
    <w:rsid w:val="005C728F"/>
    <w:rsid w:val="005C777B"/>
    <w:rsid w:val="005C79D2"/>
    <w:rsid w:val="005C7B58"/>
    <w:rsid w:val="005D023E"/>
    <w:rsid w:val="005D0ADE"/>
    <w:rsid w:val="005D0B1E"/>
    <w:rsid w:val="005D0C9D"/>
    <w:rsid w:val="005D0D24"/>
    <w:rsid w:val="005D0E33"/>
    <w:rsid w:val="005D1317"/>
    <w:rsid w:val="005D17A0"/>
    <w:rsid w:val="005D22CC"/>
    <w:rsid w:val="005D231A"/>
    <w:rsid w:val="005D249B"/>
    <w:rsid w:val="005D2D73"/>
    <w:rsid w:val="005D3531"/>
    <w:rsid w:val="005D38A0"/>
    <w:rsid w:val="005D42ED"/>
    <w:rsid w:val="005D44D3"/>
    <w:rsid w:val="005D4548"/>
    <w:rsid w:val="005D46DF"/>
    <w:rsid w:val="005D49EF"/>
    <w:rsid w:val="005D4D5F"/>
    <w:rsid w:val="005D4FD8"/>
    <w:rsid w:val="005D6BB3"/>
    <w:rsid w:val="005D6FC2"/>
    <w:rsid w:val="005D700D"/>
    <w:rsid w:val="005D7716"/>
    <w:rsid w:val="005D78D3"/>
    <w:rsid w:val="005E0212"/>
    <w:rsid w:val="005E05B7"/>
    <w:rsid w:val="005E06D6"/>
    <w:rsid w:val="005E089B"/>
    <w:rsid w:val="005E0976"/>
    <w:rsid w:val="005E0BB4"/>
    <w:rsid w:val="005E1576"/>
    <w:rsid w:val="005E1A0C"/>
    <w:rsid w:val="005E1BA3"/>
    <w:rsid w:val="005E21DF"/>
    <w:rsid w:val="005E233D"/>
    <w:rsid w:val="005E24CC"/>
    <w:rsid w:val="005E2584"/>
    <w:rsid w:val="005E2600"/>
    <w:rsid w:val="005E285A"/>
    <w:rsid w:val="005E2BB3"/>
    <w:rsid w:val="005E2BFC"/>
    <w:rsid w:val="005E324D"/>
    <w:rsid w:val="005E3365"/>
    <w:rsid w:val="005E46B8"/>
    <w:rsid w:val="005E5286"/>
    <w:rsid w:val="005E558B"/>
    <w:rsid w:val="005E5C21"/>
    <w:rsid w:val="005E5F53"/>
    <w:rsid w:val="005E64BE"/>
    <w:rsid w:val="005E6BC5"/>
    <w:rsid w:val="005E6C4A"/>
    <w:rsid w:val="005E7087"/>
    <w:rsid w:val="005E7119"/>
    <w:rsid w:val="005E7CF7"/>
    <w:rsid w:val="005F0045"/>
    <w:rsid w:val="005F1BC9"/>
    <w:rsid w:val="005F1CFF"/>
    <w:rsid w:val="005F26AB"/>
    <w:rsid w:val="005F26D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208"/>
    <w:rsid w:val="005F55EA"/>
    <w:rsid w:val="005F601E"/>
    <w:rsid w:val="005F6530"/>
    <w:rsid w:val="005F6929"/>
    <w:rsid w:val="005F757F"/>
    <w:rsid w:val="005F7C6E"/>
    <w:rsid w:val="005F7D48"/>
    <w:rsid w:val="006001FC"/>
    <w:rsid w:val="00600323"/>
    <w:rsid w:val="00600CEE"/>
    <w:rsid w:val="00600FE7"/>
    <w:rsid w:val="00601164"/>
    <w:rsid w:val="00601D1A"/>
    <w:rsid w:val="00601E4D"/>
    <w:rsid w:val="006027D7"/>
    <w:rsid w:val="00602F37"/>
    <w:rsid w:val="00602F9E"/>
    <w:rsid w:val="00603305"/>
    <w:rsid w:val="00603BE0"/>
    <w:rsid w:val="00605208"/>
    <w:rsid w:val="00606007"/>
    <w:rsid w:val="00606712"/>
    <w:rsid w:val="00606872"/>
    <w:rsid w:val="00606B28"/>
    <w:rsid w:val="00606D2A"/>
    <w:rsid w:val="00607432"/>
    <w:rsid w:val="00607E2F"/>
    <w:rsid w:val="0061050E"/>
    <w:rsid w:val="00610888"/>
    <w:rsid w:val="00610B51"/>
    <w:rsid w:val="006113EE"/>
    <w:rsid w:val="00612119"/>
    <w:rsid w:val="00612698"/>
    <w:rsid w:val="0061326B"/>
    <w:rsid w:val="0061463D"/>
    <w:rsid w:val="00614DC4"/>
    <w:rsid w:val="00615016"/>
    <w:rsid w:val="0061513D"/>
    <w:rsid w:val="00615BAD"/>
    <w:rsid w:val="00615C05"/>
    <w:rsid w:val="00616106"/>
    <w:rsid w:val="00616134"/>
    <w:rsid w:val="006164DB"/>
    <w:rsid w:val="006165D2"/>
    <w:rsid w:val="00616740"/>
    <w:rsid w:val="00616AD9"/>
    <w:rsid w:val="00616B85"/>
    <w:rsid w:val="00616BB0"/>
    <w:rsid w:val="00617145"/>
    <w:rsid w:val="006172F4"/>
    <w:rsid w:val="0061731E"/>
    <w:rsid w:val="0061750F"/>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3B1"/>
    <w:rsid w:val="00626475"/>
    <w:rsid w:val="006267E8"/>
    <w:rsid w:val="00626C00"/>
    <w:rsid w:val="00626D14"/>
    <w:rsid w:val="00627128"/>
    <w:rsid w:val="00627220"/>
    <w:rsid w:val="00627D7E"/>
    <w:rsid w:val="00627EA3"/>
    <w:rsid w:val="00630884"/>
    <w:rsid w:val="00630946"/>
    <w:rsid w:val="006313DE"/>
    <w:rsid w:val="00631632"/>
    <w:rsid w:val="00632994"/>
    <w:rsid w:val="00632BB2"/>
    <w:rsid w:val="00632E8F"/>
    <w:rsid w:val="00632F02"/>
    <w:rsid w:val="00632FB0"/>
    <w:rsid w:val="0063341A"/>
    <w:rsid w:val="00633805"/>
    <w:rsid w:val="00633D3A"/>
    <w:rsid w:val="0063466A"/>
    <w:rsid w:val="006352FD"/>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604"/>
    <w:rsid w:val="00642ECE"/>
    <w:rsid w:val="00642F64"/>
    <w:rsid w:val="00643119"/>
    <w:rsid w:val="00643462"/>
    <w:rsid w:val="0064358C"/>
    <w:rsid w:val="00644033"/>
    <w:rsid w:val="0064414A"/>
    <w:rsid w:val="00644404"/>
    <w:rsid w:val="00644629"/>
    <w:rsid w:val="00644AAE"/>
    <w:rsid w:val="00645187"/>
    <w:rsid w:val="00645ED3"/>
    <w:rsid w:val="006465E3"/>
    <w:rsid w:val="00646603"/>
    <w:rsid w:val="006469EB"/>
    <w:rsid w:val="00646C90"/>
    <w:rsid w:val="006476DB"/>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4B6D"/>
    <w:rsid w:val="00655162"/>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47A"/>
    <w:rsid w:val="00664AFE"/>
    <w:rsid w:val="00664BD6"/>
    <w:rsid w:val="00664BE2"/>
    <w:rsid w:val="00664F9F"/>
    <w:rsid w:val="0066587B"/>
    <w:rsid w:val="00666451"/>
    <w:rsid w:val="00667643"/>
    <w:rsid w:val="00667FD5"/>
    <w:rsid w:val="00670AFA"/>
    <w:rsid w:val="00670C5F"/>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4F5E"/>
    <w:rsid w:val="006758A4"/>
    <w:rsid w:val="0067600A"/>
    <w:rsid w:val="006762F6"/>
    <w:rsid w:val="006766CB"/>
    <w:rsid w:val="006767A4"/>
    <w:rsid w:val="0067701A"/>
    <w:rsid w:val="0067756D"/>
    <w:rsid w:val="00677E7B"/>
    <w:rsid w:val="00677FE7"/>
    <w:rsid w:val="006806DC"/>
    <w:rsid w:val="0068089F"/>
    <w:rsid w:val="00680955"/>
    <w:rsid w:val="006813EB"/>
    <w:rsid w:val="006814C5"/>
    <w:rsid w:val="00681CD9"/>
    <w:rsid w:val="0068233D"/>
    <w:rsid w:val="00682440"/>
    <w:rsid w:val="006827CB"/>
    <w:rsid w:val="006828D0"/>
    <w:rsid w:val="00682DC2"/>
    <w:rsid w:val="0068323D"/>
    <w:rsid w:val="0068392F"/>
    <w:rsid w:val="00683D98"/>
    <w:rsid w:val="00683F68"/>
    <w:rsid w:val="0068420C"/>
    <w:rsid w:val="00684347"/>
    <w:rsid w:val="00684441"/>
    <w:rsid w:val="0068511D"/>
    <w:rsid w:val="00685EC1"/>
    <w:rsid w:val="00686083"/>
    <w:rsid w:val="00686116"/>
    <w:rsid w:val="00686734"/>
    <w:rsid w:val="00686C93"/>
    <w:rsid w:val="00686C94"/>
    <w:rsid w:val="006874C7"/>
    <w:rsid w:val="006877C5"/>
    <w:rsid w:val="00687BDF"/>
    <w:rsid w:val="00687DE9"/>
    <w:rsid w:val="0069008A"/>
    <w:rsid w:val="00690209"/>
    <w:rsid w:val="0069028F"/>
    <w:rsid w:val="0069076C"/>
    <w:rsid w:val="00690A3A"/>
    <w:rsid w:val="0069130F"/>
    <w:rsid w:val="00693F4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A92"/>
    <w:rsid w:val="006A3C73"/>
    <w:rsid w:val="006A3CD8"/>
    <w:rsid w:val="006A3E8C"/>
    <w:rsid w:val="006A4579"/>
    <w:rsid w:val="006A4DC0"/>
    <w:rsid w:val="006A4E09"/>
    <w:rsid w:val="006A52AF"/>
    <w:rsid w:val="006A5894"/>
    <w:rsid w:val="006A5EEA"/>
    <w:rsid w:val="006A628A"/>
    <w:rsid w:val="006A6D1A"/>
    <w:rsid w:val="006A7453"/>
    <w:rsid w:val="006A74A6"/>
    <w:rsid w:val="006A75C3"/>
    <w:rsid w:val="006A7E21"/>
    <w:rsid w:val="006A7F2B"/>
    <w:rsid w:val="006A7F31"/>
    <w:rsid w:val="006B0700"/>
    <w:rsid w:val="006B0919"/>
    <w:rsid w:val="006B0CDC"/>
    <w:rsid w:val="006B0D8B"/>
    <w:rsid w:val="006B1694"/>
    <w:rsid w:val="006B2A5D"/>
    <w:rsid w:val="006B3699"/>
    <w:rsid w:val="006B4227"/>
    <w:rsid w:val="006B46C4"/>
    <w:rsid w:val="006B4C48"/>
    <w:rsid w:val="006B4D45"/>
    <w:rsid w:val="006B4ED0"/>
    <w:rsid w:val="006B51E5"/>
    <w:rsid w:val="006B553A"/>
    <w:rsid w:val="006B62B9"/>
    <w:rsid w:val="006B6A15"/>
    <w:rsid w:val="006B72D0"/>
    <w:rsid w:val="006B74F0"/>
    <w:rsid w:val="006B77D1"/>
    <w:rsid w:val="006B78B9"/>
    <w:rsid w:val="006B7B7F"/>
    <w:rsid w:val="006C02C4"/>
    <w:rsid w:val="006C0784"/>
    <w:rsid w:val="006C0FC2"/>
    <w:rsid w:val="006C1040"/>
    <w:rsid w:val="006C10A8"/>
    <w:rsid w:val="006C2182"/>
    <w:rsid w:val="006C2650"/>
    <w:rsid w:val="006C2EA7"/>
    <w:rsid w:val="006C2F48"/>
    <w:rsid w:val="006C356A"/>
    <w:rsid w:val="006C366A"/>
    <w:rsid w:val="006C372E"/>
    <w:rsid w:val="006C3D8C"/>
    <w:rsid w:val="006C3E2A"/>
    <w:rsid w:val="006C3F49"/>
    <w:rsid w:val="006C44E7"/>
    <w:rsid w:val="006C4E9E"/>
    <w:rsid w:val="006C4F28"/>
    <w:rsid w:val="006C543A"/>
    <w:rsid w:val="006C591F"/>
    <w:rsid w:val="006C6997"/>
    <w:rsid w:val="006C6B80"/>
    <w:rsid w:val="006C6D8C"/>
    <w:rsid w:val="006C6F87"/>
    <w:rsid w:val="006C70A4"/>
    <w:rsid w:val="006C72D7"/>
    <w:rsid w:val="006C7971"/>
    <w:rsid w:val="006C7CF9"/>
    <w:rsid w:val="006C7E4B"/>
    <w:rsid w:val="006D0656"/>
    <w:rsid w:val="006D0D19"/>
    <w:rsid w:val="006D1494"/>
    <w:rsid w:val="006D1837"/>
    <w:rsid w:val="006D1BE6"/>
    <w:rsid w:val="006D2358"/>
    <w:rsid w:val="006D2686"/>
    <w:rsid w:val="006D2AEB"/>
    <w:rsid w:val="006D300F"/>
    <w:rsid w:val="006D31FA"/>
    <w:rsid w:val="006D33A5"/>
    <w:rsid w:val="006D3537"/>
    <w:rsid w:val="006D39B1"/>
    <w:rsid w:val="006D39B5"/>
    <w:rsid w:val="006D4741"/>
    <w:rsid w:val="006D4A80"/>
    <w:rsid w:val="006D4B11"/>
    <w:rsid w:val="006D52B1"/>
    <w:rsid w:val="006D5EB8"/>
    <w:rsid w:val="006D6425"/>
    <w:rsid w:val="006D6C59"/>
    <w:rsid w:val="006D6DAA"/>
    <w:rsid w:val="006D7670"/>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7CA"/>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209"/>
    <w:rsid w:val="00705432"/>
    <w:rsid w:val="00705E07"/>
    <w:rsid w:val="00705E17"/>
    <w:rsid w:val="0070614C"/>
    <w:rsid w:val="0070663A"/>
    <w:rsid w:val="00706CB0"/>
    <w:rsid w:val="00706DC7"/>
    <w:rsid w:val="00707671"/>
    <w:rsid w:val="007079B3"/>
    <w:rsid w:val="00707F52"/>
    <w:rsid w:val="00710189"/>
    <w:rsid w:val="00710839"/>
    <w:rsid w:val="00710C95"/>
    <w:rsid w:val="0071117F"/>
    <w:rsid w:val="0071134F"/>
    <w:rsid w:val="0071216F"/>
    <w:rsid w:val="007125F5"/>
    <w:rsid w:val="00712817"/>
    <w:rsid w:val="007134C5"/>
    <w:rsid w:val="0071428C"/>
    <w:rsid w:val="00714A50"/>
    <w:rsid w:val="00714F8E"/>
    <w:rsid w:val="007154F8"/>
    <w:rsid w:val="00715657"/>
    <w:rsid w:val="00716180"/>
    <w:rsid w:val="007169D0"/>
    <w:rsid w:val="00716FE6"/>
    <w:rsid w:val="007172D0"/>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47F"/>
    <w:rsid w:val="00724606"/>
    <w:rsid w:val="00724683"/>
    <w:rsid w:val="007248B9"/>
    <w:rsid w:val="00724F6D"/>
    <w:rsid w:val="00725A1E"/>
    <w:rsid w:val="007263A0"/>
    <w:rsid w:val="007264EB"/>
    <w:rsid w:val="007265E1"/>
    <w:rsid w:val="0072677A"/>
    <w:rsid w:val="00726B20"/>
    <w:rsid w:val="00726C33"/>
    <w:rsid w:val="00726D12"/>
    <w:rsid w:val="0072756C"/>
    <w:rsid w:val="00727AD3"/>
    <w:rsid w:val="00727C64"/>
    <w:rsid w:val="00727D73"/>
    <w:rsid w:val="00727D7D"/>
    <w:rsid w:val="00727E5D"/>
    <w:rsid w:val="00727E64"/>
    <w:rsid w:val="00727FD5"/>
    <w:rsid w:val="00727FE8"/>
    <w:rsid w:val="007304E7"/>
    <w:rsid w:val="00731B4B"/>
    <w:rsid w:val="00731B63"/>
    <w:rsid w:val="00731DBF"/>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4E5A"/>
    <w:rsid w:val="0074523E"/>
    <w:rsid w:val="0074546E"/>
    <w:rsid w:val="00745EA9"/>
    <w:rsid w:val="007463B9"/>
    <w:rsid w:val="00746502"/>
    <w:rsid w:val="00746651"/>
    <w:rsid w:val="00746B73"/>
    <w:rsid w:val="00746BB2"/>
    <w:rsid w:val="00746E4C"/>
    <w:rsid w:val="00747629"/>
    <w:rsid w:val="00747EAE"/>
    <w:rsid w:val="0075011C"/>
    <w:rsid w:val="007506FE"/>
    <w:rsid w:val="0075076F"/>
    <w:rsid w:val="00750E3F"/>
    <w:rsid w:val="00751A76"/>
    <w:rsid w:val="00751C7C"/>
    <w:rsid w:val="00752D7A"/>
    <w:rsid w:val="007535C9"/>
    <w:rsid w:val="0075384B"/>
    <w:rsid w:val="00753ACC"/>
    <w:rsid w:val="00753C46"/>
    <w:rsid w:val="00753DF3"/>
    <w:rsid w:val="00754236"/>
    <w:rsid w:val="0075462B"/>
    <w:rsid w:val="00754684"/>
    <w:rsid w:val="00754815"/>
    <w:rsid w:val="00754F56"/>
    <w:rsid w:val="00754F76"/>
    <w:rsid w:val="007551BB"/>
    <w:rsid w:val="00755266"/>
    <w:rsid w:val="007555AE"/>
    <w:rsid w:val="0075587D"/>
    <w:rsid w:val="007559B1"/>
    <w:rsid w:val="00755D35"/>
    <w:rsid w:val="007566F6"/>
    <w:rsid w:val="00756EC0"/>
    <w:rsid w:val="00757661"/>
    <w:rsid w:val="007576BC"/>
    <w:rsid w:val="0075778F"/>
    <w:rsid w:val="00757B27"/>
    <w:rsid w:val="00757D08"/>
    <w:rsid w:val="00757D3F"/>
    <w:rsid w:val="00760355"/>
    <w:rsid w:val="0076055D"/>
    <w:rsid w:val="0076061D"/>
    <w:rsid w:val="00761E18"/>
    <w:rsid w:val="00762005"/>
    <w:rsid w:val="0076219E"/>
    <w:rsid w:val="00762D28"/>
    <w:rsid w:val="00762DAB"/>
    <w:rsid w:val="007633A9"/>
    <w:rsid w:val="007635B5"/>
    <w:rsid w:val="00763811"/>
    <w:rsid w:val="00763FE6"/>
    <w:rsid w:val="007644F8"/>
    <w:rsid w:val="0076467B"/>
    <w:rsid w:val="0076478E"/>
    <w:rsid w:val="00764F01"/>
    <w:rsid w:val="007650DB"/>
    <w:rsid w:val="00765917"/>
    <w:rsid w:val="0076594E"/>
    <w:rsid w:val="007659DA"/>
    <w:rsid w:val="00765B32"/>
    <w:rsid w:val="00766163"/>
    <w:rsid w:val="0076687C"/>
    <w:rsid w:val="00766FE7"/>
    <w:rsid w:val="0076729B"/>
    <w:rsid w:val="0076739E"/>
    <w:rsid w:val="00767513"/>
    <w:rsid w:val="007676C2"/>
    <w:rsid w:val="007678FD"/>
    <w:rsid w:val="00767C52"/>
    <w:rsid w:val="00770581"/>
    <w:rsid w:val="007708D5"/>
    <w:rsid w:val="007709FC"/>
    <w:rsid w:val="00770DFD"/>
    <w:rsid w:val="00771973"/>
    <w:rsid w:val="00771FB3"/>
    <w:rsid w:val="007721E1"/>
    <w:rsid w:val="007722C6"/>
    <w:rsid w:val="0077238A"/>
    <w:rsid w:val="007728AB"/>
    <w:rsid w:val="007728EB"/>
    <w:rsid w:val="007731CA"/>
    <w:rsid w:val="007733ED"/>
    <w:rsid w:val="0077370A"/>
    <w:rsid w:val="007745C5"/>
    <w:rsid w:val="007749F5"/>
    <w:rsid w:val="00774D58"/>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499A"/>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6DE"/>
    <w:rsid w:val="007A39FB"/>
    <w:rsid w:val="007A3AF4"/>
    <w:rsid w:val="007A3C1D"/>
    <w:rsid w:val="007A400F"/>
    <w:rsid w:val="007A4E44"/>
    <w:rsid w:val="007A5D74"/>
    <w:rsid w:val="007A5F0E"/>
    <w:rsid w:val="007A647E"/>
    <w:rsid w:val="007A658E"/>
    <w:rsid w:val="007A77BD"/>
    <w:rsid w:val="007A7D9A"/>
    <w:rsid w:val="007B038A"/>
    <w:rsid w:val="007B086F"/>
    <w:rsid w:val="007B1696"/>
    <w:rsid w:val="007B1890"/>
    <w:rsid w:val="007B26AF"/>
    <w:rsid w:val="007B3258"/>
    <w:rsid w:val="007B38A3"/>
    <w:rsid w:val="007B390D"/>
    <w:rsid w:val="007B3B83"/>
    <w:rsid w:val="007B3F06"/>
    <w:rsid w:val="007B42EF"/>
    <w:rsid w:val="007B4360"/>
    <w:rsid w:val="007B4B15"/>
    <w:rsid w:val="007B4DCC"/>
    <w:rsid w:val="007B5672"/>
    <w:rsid w:val="007B57C1"/>
    <w:rsid w:val="007B5ED3"/>
    <w:rsid w:val="007B6005"/>
    <w:rsid w:val="007B65B0"/>
    <w:rsid w:val="007B672F"/>
    <w:rsid w:val="007B6889"/>
    <w:rsid w:val="007B6BD6"/>
    <w:rsid w:val="007B70C3"/>
    <w:rsid w:val="007B7782"/>
    <w:rsid w:val="007B7974"/>
    <w:rsid w:val="007C00D9"/>
    <w:rsid w:val="007C082C"/>
    <w:rsid w:val="007C0C1F"/>
    <w:rsid w:val="007C0ECA"/>
    <w:rsid w:val="007C1693"/>
    <w:rsid w:val="007C18BF"/>
    <w:rsid w:val="007C1AD6"/>
    <w:rsid w:val="007C1D5F"/>
    <w:rsid w:val="007C21BA"/>
    <w:rsid w:val="007C2374"/>
    <w:rsid w:val="007C2497"/>
    <w:rsid w:val="007C2710"/>
    <w:rsid w:val="007C2C32"/>
    <w:rsid w:val="007C3114"/>
    <w:rsid w:val="007C32C7"/>
    <w:rsid w:val="007C3364"/>
    <w:rsid w:val="007C384B"/>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398"/>
    <w:rsid w:val="007D14DC"/>
    <w:rsid w:val="007D18B4"/>
    <w:rsid w:val="007D1A66"/>
    <w:rsid w:val="007D1AF7"/>
    <w:rsid w:val="007D2255"/>
    <w:rsid w:val="007D27E6"/>
    <w:rsid w:val="007D2B11"/>
    <w:rsid w:val="007D2C2B"/>
    <w:rsid w:val="007D2C68"/>
    <w:rsid w:val="007D2EEE"/>
    <w:rsid w:val="007D3282"/>
    <w:rsid w:val="007D37C0"/>
    <w:rsid w:val="007D39CC"/>
    <w:rsid w:val="007D4C18"/>
    <w:rsid w:val="007D4CF3"/>
    <w:rsid w:val="007D4F24"/>
    <w:rsid w:val="007D6060"/>
    <w:rsid w:val="007D6B2C"/>
    <w:rsid w:val="007D6C80"/>
    <w:rsid w:val="007D736E"/>
    <w:rsid w:val="007D7655"/>
    <w:rsid w:val="007E08D7"/>
    <w:rsid w:val="007E0E9A"/>
    <w:rsid w:val="007E0EC9"/>
    <w:rsid w:val="007E0F32"/>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271"/>
    <w:rsid w:val="007E78BA"/>
    <w:rsid w:val="007E7D0E"/>
    <w:rsid w:val="007F0531"/>
    <w:rsid w:val="007F09C9"/>
    <w:rsid w:val="007F0A5B"/>
    <w:rsid w:val="007F0F70"/>
    <w:rsid w:val="007F1551"/>
    <w:rsid w:val="007F2279"/>
    <w:rsid w:val="007F244F"/>
    <w:rsid w:val="007F24F7"/>
    <w:rsid w:val="007F2944"/>
    <w:rsid w:val="007F2BAB"/>
    <w:rsid w:val="007F31FB"/>
    <w:rsid w:val="007F3438"/>
    <w:rsid w:val="007F3857"/>
    <w:rsid w:val="007F3D1E"/>
    <w:rsid w:val="007F4794"/>
    <w:rsid w:val="007F4BEF"/>
    <w:rsid w:val="007F4C25"/>
    <w:rsid w:val="007F4C54"/>
    <w:rsid w:val="007F4E58"/>
    <w:rsid w:val="007F5129"/>
    <w:rsid w:val="007F5308"/>
    <w:rsid w:val="007F5929"/>
    <w:rsid w:val="007F5C99"/>
    <w:rsid w:val="007F5CF2"/>
    <w:rsid w:val="007F5F01"/>
    <w:rsid w:val="007F65DB"/>
    <w:rsid w:val="007F6DED"/>
    <w:rsid w:val="007F713B"/>
    <w:rsid w:val="00800349"/>
    <w:rsid w:val="00800F26"/>
    <w:rsid w:val="00801A8A"/>
    <w:rsid w:val="008024E7"/>
    <w:rsid w:val="0080316D"/>
    <w:rsid w:val="00804796"/>
    <w:rsid w:val="00804B5C"/>
    <w:rsid w:val="00804C85"/>
    <w:rsid w:val="00804DA6"/>
    <w:rsid w:val="00804E50"/>
    <w:rsid w:val="00805444"/>
    <w:rsid w:val="008055A4"/>
    <w:rsid w:val="008057E3"/>
    <w:rsid w:val="00805AEA"/>
    <w:rsid w:val="00807627"/>
    <w:rsid w:val="00807785"/>
    <w:rsid w:val="0081049F"/>
    <w:rsid w:val="00810C4C"/>
    <w:rsid w:val="00811489"/>
    <w:rsid w:val="00811E40"/>
    <w:rsid w:val="0081218C"/>
    <w:rsid w:val="0081247C"/>
    <w:rsid w:val="008124A2"/>
    <w:rsid w:val="0081361E"/>
    <w:rsid w:val="008136A3"/>
    <w:rsid w:val="00813BF2"/>
    <w:rsid w:val="0081408D"/>
    <w:rsid w:val="0081430E"/>
    <w:rsid w:val="0081472E"/>
    <w:rsid w:val="00814840"/>
    <w:rsid w:val="00814ABB"/>
    <w:rsid w:val="008154E6"/>
    <w:rsid w:val="0081699B"/>
    <w:rsid w:val="00817397"/>
    <w:rsid w:val="00817456"/>
    <w:rsid w:val="00817548"/>
    <w:rsid w:val="008175F4"/>
    <w:rsid w:val="0082089A"/>
    <w:rsid w:val="00820BDB"/>
    <w:rsid w:val="00820DAA"/>
    <w:rsid w:val="00820E41"/>
    <w:rsid w:val="008212EE"/>
    <w:rsid w:val="00821418"/>
    <w:rsid w:val="008216C5"/>
    <w:rsid w:val="0082178C"/>
    <w:rsid w:val="00821BC9"/>
    <w:rsid w:val="00821EBC"/>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8A4"/>
    <w:rsid w:val="00826910"/>
    <w:rsid w:val="00826D36"/>
    <w:rsid w:val="008271A8"/>
    <w:rsid w:val="008272F5"/>
    <w:rsid w:val="008275E7"/>
    <w:rsid w:val="00827785"/>
    <w:rsid w:val="00830BED"/>
    <w:rsid w:val="00830FAA"/>
    <w:rsid w:val="0083108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134"/>
    <w:rsid w:val="008352F9"/>
    <w:rsid w:val="00835566"/>
    <w:rsid w:val="00836532"/>
    <w:rsid w:val="00836660"/>
    <w:rsid w:val="008367BA"/>
    <w:rsid w:val="00836B80"/>
    <w:rsid w:val="00836F59"/>
    <w:rsid w:val="00840BFB"/>
    <w:rsid w:val="00841381"/>
    <w:rsid w:val="008414E0"/>
    <w:rsid w:val="0084155D"/>
    <w:rsid w:val="00841706"/>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4BD"/>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1B5"/>
    <w:rsid w:val="0085338B"/>
    <w:rsid w:val="00853623"/>
    <w:rsid w:val="00853711"/>
    <w:rsid w:val="00853A1A"/>
    <w:rsid w:val="008543D6"/>
    <w:rsid w:val="008546D0"/>
    <w:rsid w:val="00854BA6"/>
    <w:rsid w:val="00854D1F"/>
    <w:rsid w:val="00854E12"/>
    <w:rsid w:val="0085511F"/>
    <w:rsid w:val="00855AAF"/>
    <w:rsid w:val="008560E4"/>
    <w:rsid w:val="00856484"/>
    <w:rsid w:val="00856A13"/>
    <w:rsid w:val="00856F40"/>
    <w:rsid w:val="008570CA"/>
    <w:rsid w:val="008571EB"/>
    <w:rsid w:val="0085748C"/>
    <w:rsid w:val="008574BF"/>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47B"/>
    <w:rsid w:val="00865697"/>
    <w:rsid w:val="00865CC2"/>
    <w:rsid w:val="00865D93"/>
    <w:rsid w:val="008661CA"/>
    <w:rsid w:val="00866468"/>
    <w:rsid w:val="008664C5"/>
    <w:rsid w:val="0086676C"/>
    <w:rsid w:val="0086727D"/>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14E"/>
    <w:rsid w:val="00875697"/>
    <w:rsid w:val="0087585A"/>
    <w:rsid w:val="00875A0D"/>
    <w:rsid w:val="00876075"/>
    <w:rsid w:val="00876170"/>
    <w:rsid w:val="0087643D"/>
    <w:rsid w:val="00876F1E"/>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12E"/>
    <w:rsid w:val="008846AE"/>
    <w:rsid w:val="00884702"/>
    <w:rsid w:val="008852DC"/>
    <w:rsid w:val="00885375"/>
    <w:rsid w:val="0088573E"/>
    <w:rsid w:val="00885A3F"/>
    <w:rsid w:val="00885AEC"/>
    <w:rsid w:val="00885CE2"/>
    <w:rsid w:val="00885D3A"/>
    <w:rsid w:val="00885E12"/>
    <w:rsid w:val="00886064"/>
    <w:rsid w:val="008861BA"/>
    <w:rsid w:val="0088641D"/>
    <w:rsid w:val="0088654B"/>
    <w:rsid w:val="0088660C"/>
    <w:rsid w:val="008867C6"/>
    <w:rsid w:val="00887223"/>
    <w:rsid w:val="00887597"/>
    <w:rsid w:val="00887B3C"/>
    <w:rsid w:val="00887BC5"/>
    <w:rsid w:val="00887E76"/>
    <w:rsid w:val="00887ED9"/>
    <w:rsid w:val="00890682"/>
    <w:rsid w:val="00890796"/>
    <w:rsid w:val="008907BC"/>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26D"/>
    <w:rsid w:val="0089545F"/>
    <w:rsid w:val="0089570D"/>
    <w:rsid w:val="00895D7C"/>
    <w:rsid w:val="008961B6"/>
    <w:rsid w:val="00896221"/>
    <w:rsid w:val="00896A59"/>
    <w:rsid w:val="00896DC8"/>
    <w:rsid w:val="0089702A"/>
    <w:rsid w:val="0089706A"/>
    <w:rsid w:val="00897657"/>
    <w:rsid w:val="00897AED"/>
    <w:rsid w:val="008A0231"/>
    <w:rsid w:val="008A02FE"/>
    <w:rsid w:val="008A064E"/>
    <w:rsid w:val="008A18BC"/>
    <w:rsid w:val="008A1AB8"/>
    <w:rsid w:val="008A1AFD"/>
    <w:rsid w:val="008A2C16"/>
    <w:rsid w:val="008A2E74"/>
    <w:rsid w:val="008A3004"/>
    <w:rsid w:val="008A347A"/>
    <w:rsid w:val="008A3A04"/>
    <w:rsid w:val="008A3A21"/>
    <w:rsid w:val="008A4230"/>
    <w:rsid w:val="008A472F"/>
    <w:rsid w:val="008A48D6"/>
    <w:rsid w:val="008A4CE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565"/>
    <w:rsid w:val="008D1E3D"/>
    <w:rsid w:val="008D21C8"/>
    <w:rsid w:val="008D2562"/>
    <w:rsid w:val="008D3329"/>
    <w:rsid w:val="008D34B2"/>
    <w:rsid w:val="008D4236"/>
    <w:rsid w:val="008D4481"/>
    <w:rsid w:val="008D4511"/>
    <w:rsid w:val="008D453E"/>
    <w:rsid w:val="008D46FA"/>
    <w:rsid w:val="008D4781"/>
    <w:rsid w:val="008D50FA"/>
    <w:rsid w:val="008D54E7"/>
    <w:rsid w:val="008D5912"/>
    <w:rsid w:val="008D6A13"/>
    <w:rsid w:val="008D6CFE"/>
    <w:rsid w:val="008D6D10"/>
    <w:rsid w:val="008D6E01"/>
    <w:rsid w:val="008D727E"/>
    <w:rsid w:val="008D745B"/>
    <w:rsid w:val="008D74AF"/>
    <w:rsid w:val="008D7571"/>
    <w:rsid w:val="008D7724"/>
    <w:rsid w:val="008E02F9"/>
    <w:rsid w:val="008E0408"/>
    <w:rsid w:val="008E0A1A"/>
    <w:rsid w:val="008E0A8D"/>
    <w:rsid w:val="008E0D1F"/>
    <w:rsid w:val="008E1044"/>
    <w:rsid w:val="008E139E"/>
    <w:rsid w:val="008E1E9B"/>
    <w:rsid w:val="008E27B8"/>
    <w:rsid w:val="008E27F5"/>
    <w:rsid w:val="008E2A73"/>
    <w:rsid w:val="008E2AE3"/>
    <w:rsid w:val="008E2E28"/>
    <w:rsid w:val="008E2F6B"/>
    <w:rsid w:val="008E34BD"/>
    <w:rsid w:val="008E3A7B"/>
    <w:rsid w:val="008E45F6"/>
    <w:rsid w:val="008E620F"/>
    <w:rsid w:val="008E6431"/>
    <w:rsid w:val="008E6476"/>
    <w:rsid w:val="008E67FA"/>
    <w:rsid w:val="008E68E4"/>
    <w:rsid w:val="008F0AC0"/>
    <w:rsid w:val="008F0B9B"/>
    <w:rsid w:val="008F1CBA"/>
    <w:rsid w:val="008F1CD6"/>
    <w:rsid w:val="008F1F6C"/>
    <w:rsid w:val="008F2155"/>
    <w:rsid w:val="008F2450"/>
    <w:rsid w:val="008F246B"/>
    <w:rsid w:val="008F26D3"/>
    <w:rsid w:val="008F26E6"/>
    <w:rsid w:val="008F362D"/>
    <w:rsid w:val="008F409A"/>
    <w:rsid w:val="008F441C"/>
    <w:rsid w:val="008F47A8"/>
    <w:rsid w:val="008F4A97"/>
    <w:rsid w:val="008F4F49"/>
    <w:rsid w:val="008F5B43"/>
    <w:rsid w:val="008F5C84"/>
    <w:rsid w:val="008F5E1F"/>
    <w:rsid w:val="008F6225"/>
    <w:rsid w:val="008F6F22"/>
    <w:rsid w:val="009001A8"/>
    <w:rsid w:val="0090072E"/>
    <w:rsid w:val="00900735"/>
    <w:rsid w:val="00900C64"/>
    <w:rsid w:val="00900FF2"/>
    <w:rsid w:val="0090107E"/>
    <w:rsid w:val="00901830"/>
    <w:rsid w:val="00901E38"/>
    <w:rsid w:val="009035C1"/>
    <w:rsid w:val="00903BC0"/>
    <w:rsid w:val="00904131"/>
    <w:rsid w:val="0090413A"/>
    <w:rsid w:val="00904580"/>
    <w:rsid w:val="00904AAF"/>
    <w:rsid w:val="00904CD4"/>
    <w:rsid w:val="00905023"/>
    <w:rsid w:val="009053BF"/>
    <w:rsid w:val="0090552C"/>
    <w:rsid w:val="00906138"/>
    <w:rsid w:val="00906296"/>
    <w:rsid w:val="009062D0"/>
    <w:rsid w:val="00906896"/>
    <w:rsid w:val="00906C85"/>
    <w:rsid w:val="00906CE7"/>
    <w:rsid w:val="00906E25"/>
    <w:rsid w:val="009074B1"/>
    <w:rsid w:val="00907763"/>
    <w:rsid w:val="00910556"/>
    <w:rsid w:val="009105D2"/>
    <w:rsid w:val="00910825"/>
    <w:rsid w:val="00910BD4"/>
    <w:rsid w:val="00911A57"/>
    <w:rsid w:val="00913C24"/>
    <w:rsid w:val="00914380"/>
    <w:rsid w:val="00914741"/>
    <w:rsid w:val="00914F68"/>
    <w:rsid w:val="00915D33"/>
    <w:rsid w:val="00915E0A"/>
    <w:rsid w:val="00916727"/>
    <w:rsid w:val="009168D0"/>
    <w:rsid w:val="00916AFF"/>
    <w:rsid w:val="00916BA2"/>
    <w:rsid w:val="009172E0"/>
    <w:rsid w:val="0091773F"/>
    <w:rsid w:val="009177A5"/>
    <w:rsid w:val="00917A74"/>
    <w:rsid w:val="00917AA7"/>
    <w:rsid w:val="00917FE5"/>
    <w:rsid w:val="00920116"/>
    <w:rsid w:val="00920319"/>
    <w:rsid w:val="009207DB"/>
    <w:rsid w:val="00920B43"/>
    <w:rsid w:val="0092123E"/>
    <w:rsid w:val="00921296"/>
    <w:rsid w:val="0092131A"/>
    <w:rsid w:val="009215DA"/>
    <w:rsid w:val="00922567"/>
    <w:rsid w:val="00922BAC"/>
    <w:rsid w:val="009235C3"/>
    <w:rsid w:val="00923CA0"/>
    <w:rsid w:val="00923CE5"/>
    <w:rsid w:val="00924190"/>
    <w:rsid w:val="00924250"/>
    <w:rsid w:val="009244D5"/>
    <w:rsid w:val="00924B32"/>
    <w:rsid w:val="00924B81"/>
    <w:rsid w:val="00925065"/>
    <w:rsid w:val="009250A4"/>
    <w:rsid w:val="00925548"/>
    <w:rsid w:val="00925C6A"/>
    <w:rsid w:val="00925F1D"/>
    <w:rsid w:val="009260C9"/>
    <w:rsid w:val="0092655D"/>
    <w:rsid w:val="00926617"/>
    <w:rsid w:val="00927944"/>
    <w:rsid w:val="00927D22"/>
    <w:rsid w:val="00927E3B"/>
    <w:rsid w:val="0093069A"/>
    <w:rsid w:val="009310E0"/>
    <w:rsid w:val="009316AA"/>
    <w:rsid w:val="009316D4"/>
    <w:rsid w:val="00931C6D"/>
    <w:rsid w:val="00931D95"/>
    <w:rsid w:val="00931F28"/>
    <w:rsid w:val="00931FB5"/>
    <w:rsid w:val="00931FB8"/>
    <w:rsid w:val="009323C2"/>
    <w:rsid w:val="009323FA"/>
    <w:rsid w:val="00932828"/>
    <w:rsid w:val="00933290"/>
    <w:rsid w:val="0093360A"/>
    <w:rsid w:val="00933769"/>
    <w:rsid w:val="00933E52"/>
    <w:rsid w:val="009340B2"/>
    <w:rsid w:val="00934C4B"/>
    <w:rsid w:val="00934D9A"/>
    <w:rsid w:val="00935BBB"/>
    <w:rsid w:val="00935BEA"/>
    <w:rsid w:val="00935EEE"/>
    <w:rsid w:val="00936579"/>
    <w:rsid w:val="00936DC6"/>
    <w:rsid w:val="00936E0C"/>
    <w:rsid w:val="00936F0E"/>
    <w:rsid w:val="00936FB3"/>
    <w:rsid w:val="00937895"/>
    <w:rsid w:val="00937900"/>
    <w:rsid w:val="00937940"/>
    <w:rsid w:val="00937A35"/>
    <w:rsid w:val="00937D45"/>
    <w:rsid w:val="00937E03"/>
    <w:rsid w:val="009403FD"/>
    <w:rsid w:val="0094051C"/>
    <w:rsid w:val="00940567"/>
    <w:rsid w:val="00940DDF"/>
    <w:rsid w:val="00940E62"/>
    <w:rsid w:val="00941431"/>
    <w:rsid w:val="00941443"/>
    <w:rsid w:val="00941685"/>
    <w:rsid w:val="00941A6B"/>
    <w:rsid w:val="00941F2C"/>
    <w:rsid w:val="009420A9"/>
    <w:rsid w:val="00942344"/>
    <w:rsid w:val="00942411"/>
    <w:rsid w:val="0094268E"/>
    <w:rsid w:val="009428DE"/>
    <w:rsid w:val="00942BA0"/>
    <w:rsid w:val="00942C60"/>
    <w:rsid w:val="00943168"/>
    <w:rsid w:val="00943DBF"/>
    <w:rsid w:val="009440C8"/>
    <w:rsid w:val="009440D1"/>
    <w:rsid w:val="0094464D"/>
    <w:rsid w:val="009449F9"/>
    <w:rsid w:val="00944AA8"/>
    <w:rsid w:val="00944CEB"/>
    <w:rsid w:val="009450BD"/>
    <w:rsid w:val="00945903"/>
    <w:rsid w:val="00945922"/>
    <w:rsid w:val="00945BA0"/>
    <w:rsid w:val="00945C16"/>
    <w:rsid w:val="00945F1C"/>
    <w:rsid w:val="00945F73"/>
    <w:rsid w:val="00945FED"/>
    <w:rsid w:val="00947879"/>
    <w:rsid w:val="009478CB"/>
    <w:rsid w:val="009478D8"/>
    <w:rsid w:val="00947A72"/>
    <w:rsid w:val="00947C1D"/>
    <w:rsid w:val="00950515"/>
    <w:rsid w:val="0095091D"/>
    <w:rsid w:val="00950BC7"/>
    <w:rsid w:val="009512C9"/>
    <w:rsid w:val="00951577"/>
    <w:rsid w:val="009515D4"/>
    <w:rsid w:val="0095178E"/>
    <w:rsid w:val="00951865"/>
    <w:rsid w:val="00952575"/>
    <w:rsid w:val="0095294A"/>
    <w:rsid w:val="009529F7"/>
    <w:rsid w:val="00953108"/>
    <w:rsid w:val="00953254"/>
    <w:rsid w:val="00953354"/>
    <w:rsid w:val="009533B7"/>
    <w:rsid w:val="009536A8"/>
    <w:rsid w:val="00953A24"/>
    <w:rsid w:val="00954242"/>
    <w:rsid w:val="00954527"/>
    <w:rsid w:val="00954A47"/>
    <w:rsid w:val="00955140"/>
    <w:rsid w:val="00955289"/>
    <w:rsid w:val="0095546A"/>
    <w:rsid w:val="009556E7"/>
    <w:rsid w:val="009559C6"/>
    <w:rsid w:val="00955B36"/>
    <w:rsid w:val="00956893"/>
    <w:rsid w:val="00956BA6"/>
    <w:rsid w:val="00956EBB"/>
    <w:rsid w:val="00957486"/>
    <w:rsid w:val="00957EDA"/>
    <w:rsid w:val="00957EEC"/>
    <w:rsid w:val="009604F6"/>
    <w:rsid w:val="009609A9"/>
    <w:rsid w:val="00960A1E"/>
    <w:rsid w:val="00960BFF"/>
    <w:rsid w:val="00960E03"/>
    <w:rsid w:val="00960F30"/>
    <w:rsid w:val="0096132B"/>
    <w:rsid w:val="0096188C"/>
    <w:rsid w:val="00961D75"/>
    <w:rsid w:val="00961DE4"/>
    <w:rsid w:val="009623EA"/>
    <w:rsid w:val="009645EF"/>
    <w:rsid w:val="00965D81"/>
    <w:rsid w:val="00965F11"/>
    <w:rsid w:val="00966240"/>
    <w:rsid w:val="009667CE"/>
    <w:rsid w:val="00966A69"/>
    <w:rsid w:val="009673A2"/>
    <w:rsid w:val="0096747B"/>
    <w:rsid w:val="0096772C"/>
    <w:rsid w:val="00967DAD"/>
    <w:rsid w:val="00967F37"/>
    <w:rsid w:val="00970462"/>
    <w:rsid w:val="009705EC"/>
    <w:rsid w:val="0097076B"/>
    <w:rsid w:val="00971343"/>
    <w:rsid w:val="00971586"/>
    <w:rsid w:val="00971CF5"/>
    <w:rsid w:val="00972153"/>
    <w:rsid w:val="0097256F"/>
    <w:rsid w:val="00972A0D"/>
    <w:rsid w:val="00972EC9"/>
    <w:rsid w:val="00972EDE"/>
    <w:rsid w:val="00972FA6"/>
    <w:rsid w:val="00973C60"/>
    <w:rsid w:val="00973CBE"/>
    <w:rsid w:val="009742D2"/>
    <w:rsid w:val="009744F3"/>
    <w:rsid w:val="00974D8E"/>
    <w:rsid w:val="009758BD"/>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07C"/>
    <w:rsid w:val="009836E0"/>
    <w:rsid w:val="00983E21"/>
    <w:rsid w:val="009840C4"/>
    <w:rsid w:val="00984595"/>
    <w:rsid w:val="009848CC"/>
    <w:rsid w:val="0098619B"/>
    <w:rsid w:val="009864BE"/>
    <w:rsid w:val="009864FC"/>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2F43"/>
    <w:rsid w:val="009932E5"/>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30F3"/>
    <w:rsid w:val="009A44D5"/>
    <w:rsid w:val="009A4D77"/>
    <w:rsid w:val="009A5756"/>
    <w:rsid w:val="009A585D"/>
    <w:rsid w:val="009A6682"/>
    <w:rsid w:val="009A66B5"/>
    <w:rsid w:val="009A6ADB"/>
    <w:rsid w:val="009A6C6B"/>
    <w:rsid w:val="009A6D7F"/>
    <w:rsid w:val="009A718D"/>
    <w:rsid w:val="009A71E8"/>
    <w:rsid w:val="009A748B"/>
    <w:rsid w:val="009A7DB5"/>
    <w:rsid w:val="009A7E8C"/>
    <w:rsid w:val="009B0001"/>
    <w:rsid w:val="009B063F"/>
    <w:rsid w:val="009B0AB4"/>
    <w:rsid w:val="009B1BAB"/>
    <w:rsid w:val="009B1FC7"/>
    <w:rsid w:val="009B2270"/>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51E"/>
    <w:rsid w:val="009C077C"/>
    <w:rsid w:val="009C08C4"/>
    <w:rsid w:val="009C0B40"/>
    <w:rsid w:val="009C0FE2"/>
    <w:rsid w:val="009C1154"/>
    <w:rsid w:val="009C1352"/>
    <w:rsid w:val="009C167E"/>
    <w:rsid w:val="009C17DA"/>
    <w:rsid w:val="009C1851"/>
    <w:rsid w:val="009C1BF4"/>
    <w:rsid w:val="009C1C69"/>
    <w:rsid w:val="009C1D1E"/>
    <w:rsid w:val="009C31B0"/>
    <w:rsid w:val="009C3342"/>
    <w:rsid w:val="009C4278"/>
    <w:rsid w:val="009C4313"/>
    <w:rsid w:val="009C442B"/>
    <w:rsid w:val="009C46AA"/>
    <w:rsid w:val="009C4951"/>
    <w:rsid w:val="009C57F9"/>
    <w:rsid w:val="009C5806"/>
    <w:rsid w:val="009C5BC7"/>
    <w:rsid w:val="009C6004"/>
    <w:rsid w:val="009C6135"/>
    <w:rsid w:val="009C62DF"/>
    <w:rsid w:val="009C63BE"/>
    <w:rsid w:val="009C6616"/>
    <w:rsid w:val="009C6737"/>
    <w:rsid w:val="009C69F3"/>
    <w:rsid w:val="009C6E0E"/>
    <w:rsid w:val="009C7239"/>
    <w:rsid w:val="009C730E"/>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754"/>
    <w:rsid w:val="009E0E35"/>
    <w:rsid w:val="009E0F55"/>
    <w:rsid w:val="009E1649"/>
    <w:rsid w:val="009E1B70"/>
    <w:rsid w:val="009E1BDF"/>
    <w:rsid w:val="009E2228"/>
    <w:rsid w:val="009E2A90"/>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3DF"/>
    <w:rsid w:val="009E7621"/>
    <w:rsid w:val="009E7625"/>
    <w:rsid w:val="009E76F6"/>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4A"/>
    <w:rsid w:val="009F4EC2"/>
    <w:rsid w:val="009F5024"/>
    <w:rsid w:val="009F5135"/>
    <w:rsid w:val="009F5735"/>
    <w:rsid w:val="009F57A3"/>
    <w:rsid w:val="009F5DD1"/>
    <w:rsid w:val="009F6A95"/>
    <w:rsid w:val="009F6D4D"/>
    <w:rsid w:val="009F7379"/>
    <w:rsid w:val="009F79DF"/>
    <w:rsid w:val="009F7FBE"/>
    <w:rsid w:val="00A000CE"/>
    <w:rsid w:val="00A002BB"/>
    <w:rsid w:val="00A00609"/>
    <w:rsid w:val="00A01519"/>
    <w:rsid w:val="00A0175B"/>
    <w:rsid w:val="00A0175E"/>
    <w:rsid w:val="00A0177E"/>
    <w:rsid w:val="00A019CF"/>
    <w:rsid w:val="00A0219D"/>
    <w:rsid w:val="00A0232F"/>
    <w:rsid w:val="00A026F9"/>
    <w:rsid w:val="00A03251"/>
    <w:rsid w:val="00A04334"/>
    <w:rsid w:val="00A0462F"/>
    <w:rsid w:val="00A0463E"/>
    <w:rsid w:val="00A053B3"/>
    <w:rsid w:val="00A05A7B"/>
    <w:rsid w:val="00A05AD0"/>
    <w:rsid w:val="00A05CBE"/>
    <w:rsid w:val="00A0615C"/>
    <w:rsid w:val="00A06893"/>
    <w:rsid w:val="00A068DB"/>
    <w:rsid w:val="00A06BCC"/>
    <w:rsid w:val="00A06D2C"/>
    <w:rsid w:val="00A070D0"/>
    <w:rsid w:val="00A07241"/>
    <w:rsid w:val="00A0740B"/>
    <w:rsid w:val="00A077AE"/>
    <w:rsid w:val="00A07B67"/>
    <w:rsid w:val="00A07D8F"/>
    <w:rsid w:val="00A101CA"/>
    <w:rsid w:val="00A103AF"/>
    <w:rsid w:val="00A10622"/>
    <w:rsid w:val="00A10D85"/>
    <w:rsid w:val="00A11167"/>
    <w:rsid w:val="00A11FCB"/>
    <w:rsid w:val="00A12C5E"/>
    <w:rsid w:val="00A12C6B"/>
    <w:rsid w:val="00A1360B"/>
    <w:rsid w:val="00A136D0"/>
    <w:rsid w:val="00A13865"/>
    <w:rsid w:val="00A1392C"/>
    <w:rsid w:val="00A13B0C"/>
    <w:rsid w:val="00A1424F"/>
    <w:rsid w:val="00A14589"/>
    <w:rsid w:val="00A1464E"/>
    <w:rsid w:val="00A14893"/>
    <w:rsid w:val="00A14C80"/>
    <w:rsid w:val="00A14D2A"/>
    <w:rsid w:val="00A167CA"/>
    <w:rsid w:val="00A169EC"/>
    <w:rsid w:val="00A16E7F"/>
    <w:rsid w:val="00A16FCB"/>
    <w:rsid w:val="00A17084"/>
    <w:rsid w:val="00A178F9"/>
    <w:rsid w:val="00A17EEE"/>
    <w:rsid w:val="00A204F4"/>
    <w:rsid w:val="00A204F6"/>
    <w:rsid w:val="00A20745"/>
    <w:rsid w:val="00A2078A"/>
    <w:rsid w:val="00A20AE0"/>
    <w:rsid w:val="00A20DD0"/>
    <w:rsid w:val="00A20F7E"/>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0CC4"/>
    <w:rsid w:val="00A31469"/>
    <w:rsid w:val="00A324BA"/>
    <w:rsid w:val="00A32686"/>
    <w:rsid w:val="00A32BE0"/>
    <w:rsid w:val="00A32FCC"/>
    <w:rsid w:val="00A338CD"/>
    <w:rsid w:val="00A33A63"/>
    <w:rsid w:val="00A345D4"/>
    <w:rsid w:val="00A34712"/>
    <w:rsid w:val="00A347DE"/>
    <w:rsid w:val="00A349C4"/>
    <w:rsid w:val="00A34C51"/>
    <w:rsid w:val="00A353C0"/>
    <w:rsid w:val="00A3597D"/>
    <w:rsid w:val="00A35A0F"/>
    <w:rsid w:val="00A35AAA"/>
    <w:rsid w:val="00A35E42"/>
    <w:rsid w:val="00A35F31"/>
    <w:rsid w:val="00A36A21"/>
    <w:rsid w:val="00A36D1B"/>
    <w:rsid w:val="00A36F8D"/>
    <w:rsid w:val="00A36FEE"/>
    <w:rsid w:val="00A3702D"/>
    <w:rsid w:val="00A37244"/>
    <w:rsid w:val="00A375FB"/>
    <w:rsid w:val="00A406B7"/>
    <w:rsid w:val="00A40F4D"/>
    <w:rsid w:val="00A4122B"/>
    <w:rsid w:val="00A4170D"/>
    <w:rsid w:val="00A41D37"/>
    <w:rsid w:val="00A4205F"/>
    <w:rsid w:val="00A42186"/>
    <w:rsid w:val="00A4247D"/>
    <w:rsid w:val="00A42F04"/>
    <w:rsid w:val="00A43796"/>
    <w:rsid w:val="00A44387"/>
    <w:rsid w:val="00A444D0"/>
    <w:rsid w:val="00A44657"/>
    <w:rsid w:val="00A447C7"/>
    <w:rsid w:val="00A44EC5"/>
    <w:rsid w:val="00A4531B"/>
    <w:rsid w:val="00A45730"/>
    <w:rsid w:val="00A45858"/>
    <w:rsid w:val="00A45B2C"/>
    <w:rsid w:val="00A45C70"/>
    <w:rsid w:val="00A45C8E"/>
    <w:rsid w:val="00A46A85"/>
    <w:rsid w:val="00A46DB5"/>
    <w:rsid w:val="00A46EDD"/>
    <w:rsid w:val="00A46F0B"/>
    <w:rsid w:val="00A47239"/>
    <w:rsid w:val="00A478CE"/>
    <w:rsid w:val="00A4796E"/>
    <w:rsid w:val="00A47981"/>
    <w:rsid w:val="00A47A5C"/>
    <w:rsid w:val="00A50003"/>
    <w:rsid w:val="00A5020C"/>
    <w:rsid w:val="00A502A9"/>
    <w:rsid w:val="00A5052D"/>
    <w:rsid w:val="00A50672"/>
    <w:rsid w:val="00A5099E"/>
    <w:rsid w:val="00A51130"/>
    <w:rsid w:val="00A51931"/>
    <w:rsid w:val="00A51DBF"/>
    <w:rsid w:val="00A5285C"/>
    <w:rsid w:val="00A52A11"/>
    <w:rsid w:val="00A52C00"/>
    <w:rsid w:val="00A52FA9"/>
    <w:rsid w:val="00A5390B"/>
    <w:rsid w:val="00A53B37"/>
    <w:rsid w:val="00A53E5B"/>
    <w:rsid w:val="00A54183"/>
    <w:rsid w:val="00A5493B"/>
    <w:rsid w:val="00A54DC6"/>
    <w:rsid w:val="00A5558B"/>
    <w:rsid w:val="00A55873"/>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61"/>
    <w:rsid w:val="00A6239C"/>
    <w:rsid w:val="00A62FF6"/>
    <w:rsid w:val="00A632C6"/>
    <w:rsid w:val="00A63756"/>
    <w:rsid w:val="00A63A22"/>
    <w:rsid w:val="00A63EEF"/>
    <w:rsid w:val="00A643B5"/>
    <w:rsid w:val="00A64958"/>
    <w:rsid w:val="00A64A8C"/>
    <w:rsid w:val="00A64E61"/>
    <w:rsid w:val="00A6553F"/>
    <w:rsid w:val="00A65941"/>
    <w:rsid w:val="00A65CA4"/>
    <w:rsid w:val="00A65DDA"/>
    <w:rsid w:val="00A665BC"/>
    <w:rsid w:val="00A66B75"/>
    <w:rsid w:val="00A66C2D"/>
    <w:rsid w:val="00A675E1"/>
    <w:rsid w:val="00A677F1"/>
    <w:rsid w:val="00A67809"/>
    <w:rsid w:val="00A70D7B"/>
    <w:rsid w:val="00A70E31"/>
    <w:rsid w:val="00A70FA9"/>
    <w:rsid w:val="00A7104D"/>
    <w:rsid w:val="00A71272"/>
    <w:rsid w:val="00A715B1"/>
    <w:rsid w:val="00A71676"/>
    <w:rsid w:val="00A719C2"/>
    <w:rsid w:val="00A71BEB"/>
    <w:rsid w:val="00A71BFF"/>
    <w:rsid w:val="00A71EA9"/>
    <w:rsid w:val="00A721E3"/>
    <w:rsid w:val="00A72397"/>
    <w:rsid w:val="00A72541"/>
    <w:rsid w:val="00A72645"/>
    <w:rsid w:val="00A7291B"/>
    <w:rsid w:val="00A72B9B"/>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C71"/>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DA9"/>
    <w:rsid w:val="00A94DD1"/>
    <w:rsid w:val="00A94EBD"/>
    <w:rsid w:val="00A95281"/>
    <w:rsid w:val="00A95368"/>
    <w:rsid w:val="00A95F14"/>
    <w:rsid w:val="00A9601D"/>
    <w:rsid w:val="00A960BD"/>
    <w:rsid w:val="00A96E99"/>
    <w:rsid w:val="00A974EF"/>
    <w:rsid w:val="00A97733"/>
    <w:rsid w:val="00A97A2B"/>
    <w:rsid w:val="00A97A6C"/>
    <w:rsid w:val="00A97B04"/>
    <w:rsid w:val="00A97DA2"/>
    <w:rsid w:val="00A97FA9"/>
    <w:rsid w:val="00AA0F81"/>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6E5"/>
    <w:rsid w:val="00AA79B4"/>
    <w:rsid w:val="00AA7D7E"/>
    <w:rsid w:val="00AA7DE3"/>
    <w:rsid w:val="00AA7E51"/>
    <w:rsid w:val="00AB0630"/>
    <w:rsid w:val="00AB063F"/>
    <w:rsid w:val="00AB0B41"/>
    <w:rsid w:val="00AB0E3F"/>
    <w:rsid w:val="00AB1368"/>
    <w:rsid w:val="00AB1C95"/>
    <w:rsid w:val="00AB1D2D"/>
    <w:rsid w:val="00AB1F04"/>
    <w:rsid w:val="00AB24D4"/>
    <w:rsid w:val="00AB2771"/>
    <w:rsid w:val="00AB27A8"/>
    <w:rsid w:val="00AB27F3"/>
    <w:rsid w:val="00AB2934"/>
    <w:rsid w:val="00AB2B4F"/>
    <w:rsid w:val="00AB3194"/>
    <w:rsid w:val="00AB3262"/>
    <w:rsid w:val="00AB3293"/>
    <w:rsid w:val="00AB33EB"/>
    <w:rsid w:val="00AB3D97"/>
    <w:rsid w:val="00AB3E1C"/>
    <w:rsid w:val="00AB3F4D"/>
    <w:rsid w:val="00AB3FDB"/>
    <w:rsid w:val="00AB40C5"/>
    <w:rsid w:val="00AB42B9"/>
    <w:rsid w:val="00AB44C1"/>
    <w:rsid w:val="00AB497B"/>
    <w:rsid w:val="00AB4F2E"/>
    <w:rsid w:val="00AB4FC1"/>
    <w:rsid w:val="00AB5496"/>
    <w:rsid w:val="00AB5BB2"/>
    <w:rsid w:val="00AB5DBB"/>
    <w:rsid w:val="00AB5F33"/>
    <w:rsid w:val="00AB5F60"/>
    <w:rsid w:val="00AB60C9"/>
    <w:rsid w:val="00AB6176"/>
    <w:rsid w:val="00AB6421"/>
    <w:rsid w:val="00AB6494"/>
    <w:rsid w:val="00AB672D"/>
    <w:rsid w:val="00AB7089"/>
    <w:rsid w:val="00AB7186"/>
    <w:rsid w:val="00AB71D3"/>
    <w:rsid w:val="00AB76AC"/>
    <w:rsid w:val="00AB77D1"/>
    <w:rsid w:val="00AC0159"/>
    <w:rsid w:val="00AC016C"/>
    <w:rsid w:val="00AC01A8"/>
    <w:rsid w:val="00AC0850"/>
    <w:rsid w:val="00AC08BC"/>
    <w:rsid w:val="00AC0F47"/>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763"/>
    <w:rsid w:val="00AC6ABE"/>
    <w:rsid w:val="00AC6DB0"/>
    <w:rsid w:val="00AC6EA9"/>
    <w:rsid w:val="00AC6FBD"/>
    <w:rsid w:val="00AC7016"/>
    <w:rsid w:val="00AC727A"/>
    <w:rsid w:val="00AC74FB"/>
    <w:rsid w:val="00AC7C88"/>
    <w:rsid w:val="00AD007E"/>
    <w:rsid w:val="00AD009C"/>
    <w:rsid w:val="00AD01E7"/>
    <w:rsid w:val="00AD0411"/>
    <w:rsid w:val="00AD0731"/>
    <w:rsid w:val="00AD09A6"/>
    <w:rsid w:val="00AD09BC"/>
    <w:rsid w:val="00AD0AEC"/>
    <w:rsid w:val="00AD0CF4"/>
    <w:rsid w:val="00AD0E21"/>
    <w:rsid w:val="00AD1607"/>
    <w:rsid w:val="00AD1BAA"/>
    <w:rsid w:val="00AD1EBE"/>
    <w:rsid w:val="00AD2416"/>
    <w:rsid w:val="00AD27AA"/>
    <w:rsid w:val="00AD2C94"/>
    <w:rsid w:val="00AD3491"/>
    <w:rsid w:val="00AD3A42"/>
    <w:rsid w:val="00AD3C41"/>
    <w:rsid w:val="00AD3EED"/>
    <w:rsid w:val="00AD45F9"/>
    <w:rsid w:val="00AD4BD8"/>
    <w:rsid w:val="00AD55E7"/>
    <w:rsid w:val="00AD6331"/>
    <w:rsid w:val="00AD7354"/>
    <w:rsid w:val="00AD7595"/>
    <w:rsid w:val="00AD7CB7"/>
    <w:rsid w:val="00AE0382"/>
    <w:rsid w:val="00AE0BAD"/>
    <w:rsid w:val="00AE0FAE"/>
    <w:rsid w:val="00AE0FEB"/>
    <w:rsid w:val="00AE1465"/>
    <w:rsid w:val="00AE1D49"/>
    <w:rsid w:val="00AE210B"/>
    <w:rsid w:val="00AE233E"/>
    <w:rsid w:val="00AE236C"/>
    <w:rsid w:val="00AE268B"/>
    <w:rsid w:val="00AE2FCD"/>
    <w:rsid w:val="00AE3148"/>
    <w:rsid w:val="00AE3611"/>
    <w:rsid w:val="00AE3C17"/>
    <w:rsid w:val="00AE416A"/>
    <w:rsid w:val="00AE4549"/>
    <w:rsid w:val="00AE503B"/>
    <w:rsid w:val="00AE52E9"/>
    <w:rsid w:val="00AE558D"/>
    <w:rsid w:val="00AE6102"/>
    <w:rsid w:val="00AE62DE"/>
    <w:rsid w:val="00AE65DF"/>
    <w:rsid w:val="00AE7192"/>
    <w:rsid w:val="00AE75EA"/>
    <w:rsid w:val="00AE777E"/>
    <w:rsid w:val="00AE78AC"/>
    <w:rsid w:val="00AE78D0"/>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B5"/>
    <w:rsid w:val="00AF3CD1"/>
    <w:rsid w:val="00AF3EBE"/>
    <w:rsid w:val="00AF401D"/>
    <w:rsid w:val="00AF53EB"/>
    <w:rsid w:val="00AF5DC9"/>
    <w:rsid w:val="00AF6707"/>
    <w:rsid w:val="00AF6786"/>
    <w:rsid w:val="00AF7323"/>
    <w:rsid w:val="00B00031"/>
    <w:rsid w:val="00B0059F"/>
    <w:rsid w:val="00B00DE9"/>
    <w:rsid w:val="00B013FA"/>
    <w:rsid w:val="00B01875"/>
    <w:rsid w:val="00B01CAF"/>
    <w:rsid w:val="00B02F6F"/>
    <w:rsid w:val="00B03C63"/>
    <w:rsid w:val="00B04F8C"/>
    <w:rsid w:val="00B050E4"/>
    <w:rsid w:val="00B051CB"/>
    <w:rsid w:val="00B05DD3"/>
    <w:rsid w:val="00B05EA9"/>
    <w:rsid w:val="00B0790E"/>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95"/>
    <w:rsid w:val="00B139B2"/>
    <w:rsid w:val="00B13C0E"/>
    <w:rsid w:val="00B1417E"/>
    <w:rsid w:val="00B14277"/>
    <w:rsid w:val="00B1453A"/>
    <w:rsid w:val="00B14585"/>
    <w:rsid w:val="00B149ED"/>
    <w:rsid w:val="00B14AA6"/>
    <w:rsid w:val="00B14EC6"/>
    <w:rsid w:val="00B15632"/>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2F8E"/>
    <w:rsid w:val="00B234C4"/>
    <w:rsid w:val="00B240B2"/>
    <w:rsid w:val="00B241D5"/>
    <w:rsid w:val="00B25644"/>
    <w:rsid w:val="00B257AE"/>
    <w:rsid w:val="00B258BF"/>
    <w:rsid w:val="00B26C5E"/>
    <w:rsid w:val="00B27005"/>
    <w:rsid w:val="00B2706D"/>
    <w:rsid w:val="00B275EE"/>
    <w:rsid w:val="00B27C16"/>
    <w:rsid w:val="00B30F88"/>
    <w:rsid w:val="00B31918"/>
    <w:rsid w:val="00B32272"/>
    <w:rsid w:val="00B325C7"/>
    <w:rsid w:val="00B32C60"/>
    <w:rsid w:val="00B32DEA"/>
    <w:rsid w:val="00B3323A"/>
    <w:rsid w:val="00B33437"/>
    <w:rsid w:val="00B3347C"/>
    <w:rsid w:val="00B33A4E"/>
    <w:rsid w:val="00B33AF1"/>
    <w:rsid w:val="00B33C36"/>
    <w:rsid w:val="00B33C70"/>
    <w:rsid w:val="00B33DBB"/>
    <w:rsid w:val="00B33F25"/>
    <w:rsid w:val="00B340C2"/>
    <w:rsid w:val="00B340C5"/>
    <w:rsid w:val="00B34362"/>
    <w:rsid w:val="00B34545"/>
    <w:rsid w:val="00B349C6"/>
    <w:rsid w:val="00B3550B"/>
    <w:rsid w:val="00B35BD9"/>
    <w:rsid w:val="00B35C1D"/>
    <w:rsid w:val="00B3614E"/>
    <w:rsid w:val="00B362E7"/>
    <w:rsid w:val="00B36448"/>
    <w:rsid w:val="00B36959"/>
    <w:rsid w:val="00B36AA7"/>
    <w:rsid w:val="00B36F37"/>
    <w:rsid w:val="00B373E8"/>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193"/>
    <w:rsid w:val="00B45907"/>
    <w:rsid w:val="00B4597D"/>
    <w:rsid w:val="00B45BA2"/>
    <w:rsid w:val="00B474CA"/>
    <w:rsid w:val="00B4782F"/>
    <w:rsid w:val="00B503F6"/>
    <w:rsid w:val="00B50569"/>
    <w:rsid w:val="00B50718"/>
    <w:rsid w:val="00B50D59"/>
    <w:rsid w:val="00B50F0F"/>
    <w:rsid w:val="00B511AE"/>
    <w:rsid w:val="00B512C4"/>
    <w:rsid w:val="00B5170A"/>
    <w:rsid w:val="00B51E23"/>
    <w:rsid w:val="00B51FC3"/>
    <w:rsid w:val="00B5215B"/>
    <w:rsid w:val="00B521F8"/>
    <w:rsid w:val="00B52304"/>
    <w:rsid w:val="00B525A9"/>
    <w:rsid w:val="00B526CE"/>
    <w:rsid w:val="00B52735"/>
    <w:rsid w:val="00B52814"/>
    <w:rsid w:val="00B529BC"/>
    <w:rsid w:val="00B52B1A"/>
    <w:rsid w:val="00B53733"/>
    <w:rsid w:val="00B5387D"/>
    <w:rsid w:val="00B54A43"/>
    <w:rsid w:val="00B554FE"/>
    <w:rsid w:val="00B55636"/>
    <w:rsid w:val="00B558F1"/>
    <w:rsid w:val="00B56286"/>
    <w:rsid w:val="00B5660E"/>
    <w:rsid w:val="00B57009"/>
    <w:rsid w:val="00B5716A"/>
    <w:rsid w:val="00B57291"/>
    <w:rsid w:val="00B573DA"/>
    <w:rsid w:val="00B57518"/>
    <w:rsid w:val="00B57522"/>
    <w:rsid w:val="00B57DDE"/>
    <w:rsid w:val="00B600C7"/>
    <w:rsid w:val="00B601F3"/>
    <w:rsid w:val="00B6078F"/>
    <w:rsid w:val="00B60CFB"/>
    <w:rsid w:val="00B61508"/>
    <w:rsid w:val="00B61511"/>
    <w:rsid w:val="00B6156E"/>
    <w:rsid w:val="00B62897"/>
    <w:rsid w:val="00B62955"/>
    <w:rsid w:val="00B6297A"/>
    <w:rsid w:val="00B62BD2"/>
    <w:rsid w:val="00B63077"/>
    <w:rsid w:val="00B63544"/>
    <w:rsid w:val="00B63718"/>
    <w:rsid w:val="00B64127"/>
    <w:rsid w:val="00B642F5"/>
    <w:rsid w:val="00B646BC"/>
    <w:rsid w:val="00B654DC"/>
    <w:rsid w:val="00B65D83"/>
    <w:rsid w:val="00B66716"/>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801"/>
    <w:rsid w:val="00B74E79"/>
    <w:rsid w:val="00B752CE"/>
    <w:rsid w:val="00B752DB"/>
    <w:rsid w:val="00B75421"/>
    <w:rsid w:val="00B75D36"/>
    <w:rsid w:val="00B761B8"/>
    <w:rsid w:val="00B76BFA"/>
    <w:rsid w:val="00B77CE8"/>
    <w:rsid w:val="00B77D4E"/>
    <w:rsid w:val="00B803D8"/>
    <w:rsid w:val="00B80476"/>
    <w:rsid w:val="00B81447"/>
    <w:rsid w:val="00B81851"/>
    <w:rsid w:val="00B820FC"/>
    <w:rsid w:val="00B82768"/>
    <w:rsid w:val="00B8325B"/>
    <w:rsid w:val="00B83499"/>
    <w:rsid w:val="00B83A52"/>
    <w:rsid w:val="00B83E7F"/>
    <w:rsid w:val="00B85208"/>
    <w:rsid w:val="00B859AC"/>
    <w:rsid w:val="00B85BE0"/>
    <w:rsid w:val="00B85D0D"/>
    <w:rsid w:val="00B86B18"/>
    <w:rsid w:val="00B86F5C"/>
    <w:rsid w:val="00B871B8"/>
    <w:rsid w:val="00B87369"/>
    <w:rsid w:val="00B8737D"/>
    <w:rsid w:val="00B876AD"/>
    <w:rsid w:val="00B87920"/>
    <w:rsid w:val="00B90133"/>
    <w:rsid w:val="00B90841"/>
    <w:rsid w:val="00B90B8F"/>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6E95"/>
    <w:rsid w:val="00BA70B8"/>
    <w:rsid w:val="00BA7359"/>
    <w:rsid w:val="00BB0259"/>
    <w:rsid w:val="00BB03D5"/>
    <w:rsid w:val="00BB0786"/>
    <w:rsid w:val="00BB08A2"/>
    <w:rsid w:val="00BB0EB2"/>
    <w:rsid w:val="00BB1113"/>
    <w:rsid w:val="00BB1D18"/>
    <w:rsid w:val="00BB251E"/>
    <w:rsid w:val="00BB2778"/>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0CA2"/>
    <w:rsid w:val="00BC120C"/>
    <w:rsid w:val="00BC18CF"/>
    <w:rsid w:val="00BC1BA0"/>
    <w:rsid w:val="00BC1E3C"/>
    <w:rsid w:val="00BC26B0"/>
    <w:rsid w:val="00BC26BA"/>
    <w:rsid w:val="00BC2746"/>
    <w:rsid w:val="00BC2B2E"/>
    <w:rsid w:val="00BC2C21"/>
    <w:rsid w:val="00BC2DDA"/>
    <w:rsid w:val="00BC3093"/>
    <w:rsid w:val="00BC3169"/>
    <w:rsid w:val="00BC32C1"/>
    <w:rsid w:val="00BC37AD"/>
    <w:rsid w:val="00BC3B1A"/>
    <w:rsid w:val="00BC3B37"/>
    <w:rsid w:val="00BC3D81"/>
    <w:rsid w:val="00BC4176"/>
    <w:rsid w:val="00BC444F"/>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1E42"/>
    <w:rsid w:val="00BD20B7"/>
    <w:rsid w:val="00BD34FB"/>
    <w:rsid w:val="00BD3C98"/>
    <w:rsid w:val="00BD4203"/>
    <w:rsid w:val="00BD4A17"/>
    <w:rsid w:val="00BD4A35"/>
    <w:rsid w:val="00BD4C1A"/>
    <w:rsid w:val="00BD4DE8"/>
    <w:rsid w:val="00BD5055"/>
    <w:rsid w:val="00BD5214"/>
    <w:rsid w:val="00BD5301"/>
    <w:rsid w:val="00BD5B16"/>
    <w:rsid w:val="00BD5C51"/>
    <w:rsid w:val="00BD5E98"/>
    <w:rsid w:val="00BD6954"/>
    <w:rsid w:val="00BD6A6E"/>
    <w:rsid w:val="00BD6DA9"/>
    <w:rsid w:val="00BD73F6"/>
    <w:rsid w:val="00BD7434"/>
    <w:rsid w:val="00BD769F"/>
    <w:rsid w:val="00BD777E"/>
    <w:rsid w:val="00BD7EEF"/>
    <w:rsid w:val="00BE032A"/>
    <w:rsid w:val="00BE0A23"/>
    <w:rsid w:val="00BE0A6D"/>
    <w:rsid w:val="00BE0BB0"/>
    <w:rsid w:val="00BE1169"/>
    <w:rsid w:val="00BE1494"/>
    <w:rsid w:val="00BE168A"/>
    <w:rsid w:val="00BE17B1"/>
    <w:rsid w:val="00BE1B14"/>
    <w:rsid w:val="00BE1BE4"/>
    <w:rsid w:val="00BE1D19"/>
    <w:rsid w:val="00BE1EBF"/>
    <w:rsid w:val="00BE1F51"/>
    <w:rsid w:val="00BE1FEF"/>
    <w:rsid w:val="00BE201B"/>
    <w:rsid w:val="00BE22A0"/>
    <w:rsid w:val="00BE29F0"/>
    <w:rsid w:val="00BE308A"/>
    <w:rsid w:val="00BE32AE"/>
    <w:rsid w:val="00BE4636"/>
    <w:rsid w:val="00BE4672"/>
    <w:rsid w:val="00BE4B75"/>
    <w:rsid w:val="00BE4F26"/>
    <w:rsid w:val="00BE504C"/>
    <w:rsid w:val="00BE53AD"/>
    <w:rsid w:val="00BE5571"/>
    <w:rsid w:val="00BE56EA"/>
    <w:rsid w:val="00BE59A6"/>
    <w:rsid w:val="00BE5B01"/>
    <w:rsid w:val="00BE5CAF"/>
    <w:rsid w:val="00BE5EDF"/>
    <w:rsid w:val="00BE611C"/>
    <w:rsid w:val="00BE69C2"/>
    <w:rsid w:val="00BE6EAD"/>
    <w:rsid w:val="00BE6EDD"/>
    <w:rsid w:val="00BE712C"/>
    <w:rsid w:val="00BF011A"/>
    <w:rsid w:val="00BF1024"/>
    <w:rsid w:val="00BF132D"/>
    <w:rsid w:val="00BF142E"/>
    <w:rsid w:val="00BF1448"/>
    <w:rsid w:val="00BF184C"/>
    <w:rsid w:val="00BF1B76"/>
    <w:rsid w:val="00BF1C71"/>
    <w:rsid w:val="00BF262D"/>
    <w:rsid w:val="00BF2796"/>
    <w:rsid w:val="00BF2A21"/>
    <w:rsid w:val="00BF2D6E"/>
    <w:rsid w:val="00BF3AF6"/>
    <w:rsid w:val="00BF3E0E"/>
    <w:rsid w:val="00BF3EC9"/>
    <w:rsid w:val="00BF3F22"/>
    <w:rsid w:val="00BF414E"/>
    <w:rsid w:val="00BF4694"/>
    <w:rsid w:val="00BF46C4"/>
    <w:rsid w:val="00BF56F7"/>
    <w:rsid w:val="00BF59FE"/>
    <w:rsid w:val="00BF6A7C"/>
    <w:rsid w:val="00BF6FB5"/>
    <w:rsid w:val="00BF742E"/>
    <w:rsid w:val="00BF7490"/>
    <w:rsid w:val="00BF7563"/>
    <w:rsid w:val="00BF76B5"/>
    <w:rsid w:val="00BF7749"/>
    <w:rsid w:val="00BF7CDC"/>
    <w:rsid w:val="00BF7E9C"/>
    <w:rsid w:val="00C00016"/>
    <w:rsid w:val="00C00C2D"/>
    <w:rsid w:val="00C00C43"/>
    <w:rsid w:val="00C00CE6"/>
    <w:rsid w:val="00C01219"/>
    <w:rsid w:val="00C01230"/>
    <w:rsid w:val="00C01372"/>
    <w:rsid w:val="00C0160C"/>
    <w:rsid w:val="00C01921"/>
    <w:rsid w:val="00C01A89"/>
    <w:rsid w:val="00C01BBE"/>
    <w:rsid w:val="00C01C18"/>
    <w:rsid w:val="00C021C4"/>
    <w:rsid w:val="00C0231B"/>
    <w:rsid w:val="00C02361"/>
    <w:rsid w:val="00C023AF"/>
    <w:rsid w:val="00C02D27"/>
    <w:rsid w:val="00C02F37"/>
    <w:rsid w:val="00C03002"/>
    <w:rsid w:val="00C031A6"/>
    <w:rsid w:val="00C03D7E"/>
    <w:rsid w:val="00C042B0"/>
    <w:rsid w:val="00C04493"/>
    <w:rsid w:val="00C05B26"/>
    <w:rsid w:val="00C05FD2"/>
    <w:rsid w:val="00C06166"/>
    <w:rsid w:val="00C069C4"/>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76"/>
    <w:rsid w:val="00C14BA0"/>
    <w:rsid w:val="00C14E24"/>
    <w:rsid w:val="00C14FC9"/>
    <w:rsid w:val="00C154B8"/>
    <w:rsid w:val="00C15847"/>
    <w:rsid w:val="00C15C85"/>
    <w:rsid w:val="00C15E43"/>
    <w:rsid w:val="00C162A9"/>
    <w:rsid w:val="00C1639A"/>
    <w:rsid w:val="00C1649F"/>
    <w:rsid w:val="00C164BA"/>
    <w:rsid w:val="00C16906"/>
    <w:rsid w:val="00C16993"/>
    <w:rsid w:val="00C16B9E"/>
    <w:rsid w:val="00C17D6D"/>
    <w:rsid w:val="00C202B9"/>
    <w:rsid w:val="00C208D2"/>
    <w:rsid w:val="00C208F7"/>
    <w:rsid w:val="00C20D5D"/>
    <w:rsid w:val="00C20DB4"/>
    <w:rsid w:val="00C21AD8"/>
    <w:rsid w:val="00C21C69"/>
    <w:rsid w:val="00C21C96"/>
    <w:rsid w:val="00C2244F"/>
    <w:rsid w:val="00C22657"/>
    <w:rsid w:val="00C22C19"/>
    <w:rsid w:val="00C22C6D"/>
    <w:rsid w:val="00C23047"/>
    <w:rsid w:val="00C232B9"/>
    <w:rsid w:val="00C234F3"/>
    <w:rsid w:val="00C23D0B"/>
    <w:rsid w:val="00C2430B"/>
    <w:rsid w:val="00C24772"/>
    <w:rsid w:val="00C247A0"/>
    <w:rsid w:val="00C2561A"/>
    <w:rsid w:val="00C2572B"/>
    <w:rsid w:val="00C25731"/>
    <w:rsid w:val="00C257E3"/>
    <w:rsid w:val="00C258F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C6"/>
    <w:rsid w:val="00C352B2"/>
    <w:rsid w:val="00C3580B"/>
    <w:rsid w:val="00C35FD1"/>
    <w:rsid w:val="00C372C5"/>
    <w:rsid w:val="00C37719"/>
    <w:rsid w:val="00C379D9"/>
    <w:rsid w:val="00C37A1B"/>
    <w:rsid w:val="00C37E1C"/>
    <w:rsid w:val="00C37FF9"/>
    <w:rsid w:val="00C40520"/>
    <w:rsid w:val="00C40CE3"/>
    <w:rsid w:val="00C4175A"/>
    <w:rsid w:val="00C4241D"/>
    <w:rsid w:val="00C42741"/>
    <w:rsid w:val="00C431BE"/>
    <w:rsid w:val="00C4396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314"/>
    <w:rsid w:val="00C478CD"/>
    <w:rsid w:val="00C50080"/>
    <w:rsid w:val="00C50EE4"/>
    <w:rsid w:val="00C51688"/>
    <w:rsid w:val="00C51D77"/>
    <w:rsid w:val="00C51F65"/>
    <w:rsid w:val="00C52B48"/>
    <w:rsid w:val="00C534F8"/>
    <w:rsid w:val="00C53E0E"/>
    <w:rsid w:val="00C53E7A"/>
    <w:rsid w:val="00C540E8"/>
    <w:rsid w:val="00C546A8"/>
    <w:rsid w:val="00C54BF0"/>
    <w:rsid w:val="00C55150"/>
    <w:rsid w:val="00C55251"/>
    <w:rsid w:val="00C55D51"/>
    <w:rsid w:val="00C56094"/>
    <w:rsid w:val="00C574BB"/>
    <w:rsid w:val="00C5773E"/>
    <w:rsid w:val="00C579BE"/>
    <w:rsid w:val="00C60060"/>
    <w:rsid w:val="00C60208"/>
    <w:rsid w:val="00C60783"/>
    <w:rsid w:val="00C608D1"/>
    <w:rsid w:val="00C60B5E"/>
    <w:rsid w:val="00C60DF0"/>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350"/>
    <w:rsid w:val="00C71461"/>
    <w:rsid w:val="00C715D9"/>
    <w:rsid w:val="00C720A5"/>
    <w:rsid w:val="00C72704"/>
    <w:rsid w:val="00C72BA1"/>
    <w:rsid w:val="00C733C8"/>
    <w:rsid w:val="00C7340A"/>
    <w:rsid w:val="00C7374F"/>
    <w:rsid w:val="00C738BB"/>
    <w:rsid w:val="00C73B56"/>
    <w:rsid w:val="00C73FC8"/>
    <w:rsid w:val="00C74490"/>
    <w:rsid w:val="00C7464E"/>
    <w:rsid w:val="00C747A1"/>
    <w:rsid w:val="00C747CA"/>
    <w:rsid w:val="00C74A15"/>
    <w:rsid w:val="00C74C47"/>
    <w:rsid w:val="00C74DE0"/>
    <w:rsid w:val="00C74FAB"/>
    <w:rsid w:val="00C75BF4"/>
    <w:rsid w:val="00C75D57"/>
    <w:rsid w:val="00C75F7C"/>
    <w:rsid w:val="00C7624E"/>
    <w:rsid w:val="00C76DA4"/>
    <w:rsid w:val="00C76F6D"/>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3CD"/>
    <w:rsid w:val="00C847A7"/>
    <w:rsid w:val="00C850AC"/>
    <w:rsid w:val="00C851A9"/>
    <w:rsid w:val="00C85A62"/>
    <w:rsid w:val="00C85D1B"/>
    <w:rsid w:val="00C85F31"/>
    <w:rsid w:val="00C8612B"/>
    <w:rsid w:val="00C86252"/>
    <w:rsid w:val="00C8651F"/>
    <w:rsid w:val="00C869C9"/>
    <w:rsid w:val="00C86F88"/>
    <w:rsid w:val="00C87550"/>
    <w:rsid w:val="00C90A00"/>
    <w:rsid w:val="00C90C15"/>
    <w:rsid w:val="00C90CA2"/>
    <w:rsid w:val="00C90FF8"/>
    <w:rsid w:val="00C91382"/>
    <w:rsid w:val="00C91DDF"/>
    <w:rsid w:val="00C91E79"/>
    <w:rsid w:val="00C923B0"/>
    <w:rsid w:val="00C9310A"/>
    <w:rsid w:val="00C93B3C"/>
    <w:rsid w:val="00C93B59"/>
    <w:rsid w:val="00C93D91"/>
    <w:rsid w:val="00C94CCD"/>
    <w:rsid w:val="00C95831"/>
    <w:rsid w:val="00C95B41"/>
    <w:rsid w:val="00C95F39"/>
    <w:rsid w:val="00C965A9"/>
    <w:rsid w:val="00C96C6A"/>
    <w:rsid w:val="00C975F7"/>
    <w:rsid w:val="00C976D1"/>
    <w:rsid w:val="00C9787D"/>
    <w:rsid w:val="00CA00B6"/>
    <w:rsid w:val="00CA01FF"/>
    <w:rsid w:val="00CA0A45"/>
    <w:rsid w:val="00CA0B71"/>
    <w:rsid w:val="00CA123B"/>
    <w:rsid w:val="00CA12D0"/>
    <w:rsid w:val="00CA1A17"/>
    <w:rsid w:val="00CA1F76"/>
    <w:rsid w:val="00CA243A"/>
    <w:rsid w:val="00CA2728"/>
    <w:rsid w:val="00CA3A81"/>
    <w:rsid w:val="00CA3F1C"/>
    <w:rsid w:val="00CA4076"/>
    <w:rsid w:val="00CA4245"/>
    <w:rsid w:val="00CA48CE"/>
    <w:rsid w:val="00CA49C4"/>
    <w:rsid w:val="00CA53AA"/>
    <w:rsid w:val="00CA57A4"/>
    <w:rsid w:val="00CA5A3F"/>
    <w:rsid w:val="00CA61ED"/>
    <w:rsid w:val="00CA63C1"/>
    <w:rsid w:val="00CA65FC"/>
    <w:rsid w:val="00CA6738"/>
    <w:rsid w:val="00CA68C6"/>
    <w:rsid w:val="00CA6ACD"/>
    <w:rsid w:val="00CA7011"/>
    <w:rsid w:val="00CA714C"/>
    <w:rsid w:val="00CA74EF"/>
    <w:rsid w:val="00CA79BF"/>
    <w:rsid w:val="00CB05C3"/>
    <w:rsid w:val="00CB062B"/>
    <w:rsid w:val="00CB0A20"/>
    <w:rsid w:val="00CB0ECB"/>
    <w:rsid w:val="00CB1085"/>
    <w:rsid w:val="00CB12F8"/>
    <w:rsid w:val="00CB1682"/>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29F"/>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5E5"/>
    <w:rsid w:val="00CC39BC"/>
    <w:rsid w:val="00CC3D59"/>
    <w:rsid w:val="00CC42E6"/>
    <w:rsid w:val="00CC4499"/>
    <w:rsid w:val="00CC4E09"/>
    <w:rsid w:val="00CC5259"/>
    <w:rsid w:val="00CC5440"/>
    <w:rsid w:val="00CC5F5A"/>
    <w:rsid w:val="00CC5F90"/>
    <w:rsid w:val="00CC6261"/>
    <w:rsid w:val="00CC6275"/>
    <w:rsid w:val="00CC6B3F"/>
    <w:rsid w:val="00CC6D51"/>
    <w:rsid w:val="00CC71C1"/>
    <w:rsid w:val="00CC761C"/>
    <w:rsid w:val="00CC7687"/>
    <w:rsid w:val="00CC77B8"/>
    <w:rsid w:val="00CC7EB0"/>
    <w:rsid w:val="00CC7F51"/>
    <w:rsid w:val="00CD07E2"/>
    <w:rsid w:val="00CD0D94"/>
    <w:rsid w:val="00CD0E82"/>
    <w:rsid w:val="00CD14F6"/>
    <w:rsid w:val="00CD1B98"/>
    <w:rsid w:val="00CD2043"/>
    <w:rsid w:val="00CD21A3"/>
    <w:rsid w:val="00CD277F"/>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947"/>
    <w:rsid w:val="00CE2E10"/>
    <w:rsid w:val="00CE34D4"/>
    <w:rsid w:val="00CE42ED"/>
    <w:rsid w:val="00CE4772"/>
    <w:rsid w:val="00CE4860"/>
    <w:rsid w:val="00CE4B8A"/>
    <w:rsid w:val="00CE4BCC"/>
    <w:rsid w:val="00CE4CCE"/>
    <w:rsid w:val="00CE562F"/>
    <w:rsid w:val="00CE57D3"/>
    <w:rsid w:val="00CE5BB3"/>
    <w:rsid w:val="00CE5BBA"/>
    <w:rsid w:val="00CE601F"/>
    <w:rsid w:val="00CE67C2"/>
    <w:rsid w:val="00CE6E42"/>
    <w:rsid w:val="00CE6ECA"/>
    <w:rsid w:val="00CE703B"/>
    <w:rsid w:val="00CE70CD"/>
    <w:rsid w:val="00CE7155"/>
    <w:rsid w:val="00CE7211"/>
    <w:rsid w:val="00CE745B"/>
    <w:rsid w:val="00CE792C"/>
    <w:rsid w:val="00CF04AA"/>
    <w:rsid w:val="00CF08A2"/>
    <w:rsid w:val="00CF158E"/>
    <w:rsid w:val="00CF1C71"/>
    <w:rsid w:val="00CF2175"/>
    <w:rsid w:val="00CF23EA"/>
    <w:rsid w:val="00CF26D6"/>
    <w:rsid w:val="00CF31D3"/>
    <w:rsid w:val="00CF4652"/>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840"/>
    <w:rsid w:val="00D02A13"/>
    <w:rsid w:val="00D034DF"/>
    <w:rsid w:val="00D03CCF"/>
    <w:rsid w:val="00D04145"/>
    <w:rsid w:val="00D0419E"/>
    <w:rsid w:val="00D05025"/>
    <w:rsid w:val="00D053CB"/>
    <w:rsid w:val="00D0590D"/>
    <w:rsid w:val="00D0611E"/>
    <w:rsid w:val="00D0648A"/>
    <w:rsid w:val="00D07698"/>
    <w:rsid w:val="00D07817"/>
    <w:rsid w:val="00D07857"/>
    <w:rsid w:val="00D10590"/>
    <w:rsid w:val="00D10821"/>
    <w:rsid w:val="00D109C6"/>
    <w:rsid w:val="00D10DBC"/>
    <w:rsid w:val="00D11377"/>
    <w:rsid w:val="00D1149A"/>
    <w:rsid w:val="00D120CA"/>
    <w:rsid w:val="00D12456"/>
    <w:rsid w:val="00D12547"/>
    <w:rsid w:val="00D12580"/>
    <w:rsid w:val="00D128EC"/>
    <w:rsid w:val="00D129F9"/>
    <w:rsid w:val="00D134A4"/>
    <w:rsid w:val="00D138D1"/>
    <w:rsid w:val="00D13B3C"/>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3DD"/>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450"/>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14"/>
    <w:rsid w:val="00D34288"/>
    <w:rsid w:val="00D3461D"/>
    <w:rsid w:val="00D34AAD"/>
    <w:rsid w:val="00D34DFE"/>
    <w:rsid w:val="00D34F98"/>
    <w:rsid w:val="00D3502E"/>
    <w:rsid w:val="00D350CF"/>
    <w:rsid w:val="00D3530E"/>
    <w:rsid w:val="00D3568B"/>
    <w:rsid w:val="00D35F9B"/>
    <w:rsid w:val="00D3651C"/>
    <w:rsid w:val="00D36577"/>
    <w:rsid w:val="00D36B6E"/>
    <w:rsid w:val="00D37087"/>
    <w:rsid w:val="00D37E66"/>
    <w:rsid w:val="00D40AF0"/>
    <w:rsid w:val="00D41064"/>
    <w:rsid w:val="00D4134D"/>
    <w:rsid w:val="00D41437"/>
    <w:rsid w:val="00D4181F"/>
    <w:rsid w:val="00D4191B"/>
    <w:rsid w:val="00D41CE5"/>
    <w:rsid w:val="00D41D63"/>
    <w:rsid w:val="00D42101"/>
    <w:rsid w:val="00D4210F"/>
    <w:rsid w:val="00D4253D"/>
    <w:rsid w:val="00D432E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84"/>
    <w:rsid w:val="00D506C3"/>
    <w:rsid w:val="00D50BC5"/>
    <w:rsid w:val="00D50DBE"/>
    <w:rsid w:val="00D5136A"/>
    <w:rsid w:val="00D51ED0"/>
    <w:rsid w:val="00D52044"/>
    <w:rsid w:val="00D52277"/>
    <w:rsid w:val="00D524B0"/>
    <w:rsid w:val="00D52D7D"/>
    <w:rsid w:val="00D53064"/>
    <w:rsid w:val="00D534F3"/>
    <w:rsid w:val="00D53806"/>
    <w:rsid w:val="00D53E40"/>
    <w:rsid w:val="00D54088"/>
    <w:rsid w:val="00D5444A"/>
    <w:rsid w:val="00D5449F"/>
    <w:rsid w:val="00D54AA1"/>
    <w:rsid w:val="00D5513B"/>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392"/>
    <w:rsid w:val="00D619BB"/>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5AE8"/>
    <w:rsid w:val="00D66372"/>
    <w:rsid w:val="00D66509"/>
    <w:rsid w:val="00D666DF"/>
    <w:rsid w:val="00D66D81"/>
    <w:rsid w:val="00D66D90"/>
    <w:rsid w:val="00D670D4"/>
    <w:rsid w:val="00D67369"/>
    <w:rsid w:val="00D67B7C"/>
    <w:rsid w:val="00D703F7"/>
    <w:rsid w:val="00D70A36"/>
    <w:rsid w:val="00D70B2E"/>
    <w:rsid w:val="00D716C8"/>
    <w:rsid w:val="00D71709"/>
    <w:rsid w:val="00D718A5"/>
    <w:rsid w:val="00D71D04"/>
    <w:rsid w:val="00D71EBF"/>
    <w:rsid w:val="00D720F9"/>
    <w:rsid w:val="00D73BFE"/>
    <w:rsid w:val="00D73D1E"/>
    <w:rsid w:val="00D73FDF"/>
    <w:rsid w:val="00D74854"/>
    <w:rsid w:val="00D74E11"/>
    <w:rsid w:val="00D75534"/>
    <w:rsid w:val="00D75D3D"/>
    <w:rsid w:val="00D75F66"/>
    <w:rsid w:val="00D7625B"/>
    <w:rsid w:val="00D76466"/>
    <w:rsid w:val="00D76B36"/>
    <w:rsid w:val="00D76B38"/>
    <w:rsid w:val="00D76F92"/>
    <w:rsid w:val="00D77658"/>
    <w:rsid w:val="00D77B38"/>
    <w:rsid w:val="00D77D2F"/>
    <w:rsid w:val="00D80309"/>
    <w:rsid w:val="00D8048C"/>
    <w:rsid w:val="00D80E19"/>
    <w:rsid w:val="00D814B3"/>
    <w:rsid w:val="00D822D5"/>
    <w:rsid w:val="00D83761"/>
    <w:rsid w:val="00D84A40"/>
    <w:rsid w:val="00D857CC"/>
    <w:rsid w:val="00D85902"/>
    <w:rsid w:val="00D85C0E"/>
    <w:rsid w:val="00D85E74"/>
    <w:rsid w:val="00D86569"/>
    <w:rsid w:val="00D865EB"/>
    <w:rsid w:val="00D870F9"/>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728"/>
    <w:rsid w:val="00D94C37"/>
    <w:rsid w:val="00D952B6"/>
    <w:rsid w:val="00D952E8"/>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AA1"/>
    <w:rsid w:val="00DA2C96"/>
    <w:rsid w:val="00DA2D9B"/>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EBF"/>
    <w:rsid w:val="00DB3F31"/>
    <w:rsid w:val="00DB46C6"/>
    <w:rsid w:val="00DB4821"/>
    <w:rsid w:val="00DB4DFD"/>
    <w:rsid w:val="00DB5044"/>
    <w:rsid w:val="00DB56A2"/>
    <w:rsid w:val="00DB6084"/>
    <w:rsid w:val="00DB6139"/>
    <w:rsid w:val="00DB6C89"/>
    <w:rsid w:val="00DB6D74"/>
    <w:rsid w:val="00DB7090"/>
    <w:rsid w:val="00DB70C4"/>
    <w:rsid w:val="00DB74CF"/>
    <w:rsid w:val="00DB7A56"/>
    <w:rsid w:val="00DB7B03"/>
    <w:rsid w:val="00DC1C3B"/>
    <w:rsid w:val="00DC23D4"/>
    <w:rsid w:val="00DC25C2"/>
    <w:rsid w:val="00DC28D0"/>
    <w:rsid w:val="00DC313D"/>
    <w:rsid w:val="00DC3728"/>
    <w:rsid w:val="00DC3C51"/>
    <w:rsid w:val="00DC3C6E"/>
    <w:rsid w:val="00DC3D4A"/>
    <w:rsid w:val="00DC4105"/>
    <w:rsid w:val="00DC4F72"/>
    <w:rsid w:val="00DC4F85"/>
    <w:rsid w:val="00DC514B"/>
    <w:rsid w:val="00DC52CE"/>
    <w:rsid w:val="00DC5362"/>
    <w:rsid w:val="00DC5750"/>
    <w:rsid w:val="00DC623A"/>
    <w:rsid w:val="00DC628E"/>
    <w:rsid w:val="00DC67E8"/>
    <w:rsid w:val="00DC6CBB"/>
    <w:rsid w:val="00DC6CD5"/>
    <w:rsid w:val="00DC6E13"/>
    <w:rsid w:val="00DC74D5"/>
    <w:rsid w:val="00DC7749"/>
    <w:rsid w:val="00DC7769"/>
    <w:rsid w:val="00DC7AA1"/>
    <w:rsid w:val="00DD02EC"/>
    <w:rsid w:val="00DD083C"/>
    <w:rsid w:val="00DD0A23"/>
    <w:rsid w:val="00DD14D3"/>
    <w:rsid w:val="00DD1A16"/>
    <w:rsid w:val="00DD1B10"/>
    <w:rsid w:val="00DD1BCA"/>
    <w:rsid w:val="00DD2ACE"/>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846"/>
    <w:rsid w:val="00DE1A02"/>
    <w:rsid w:val="00DE1B8E"/>
    <w:rsid w:val="00DE1B99"/>
    <w:rsid w:val="00DE2106"/>
    <w:rsid w:val="00DE24BF"/>
    <w:rsid w:val="00DE251E"/>
    <w:rsid w:val="00DE280D"/>
    <w:rsid w:val="00DE2870"/>
    <w:rsid w:val="00DE2C26"/>
    <w:rsid w:val="00DE2D6E"/>
    <w:rsid w:val="00DE33C5"/>
    <w:rsid w:val="00DE3471"/>
    <w:rsid w:val="00DE360B"/>
    <w:rsid w:val="00DE39FE"/>
    <w:rsid w:val="00DE3A3A"/>
    <w:rsid w:val="00DE3CEB"/>
    <w:rsid w:val="00DE44F8"/>
    <w:rsid w:val="00DE47C6"/>
    <w:rsid w:val="00DE4875"/>
    <w:rsid w:val="00DE51BA"/>
    <w:rsid w:val="00DE51FB"/>
    <w:rsid w:val="00DE5785"/>
    <w:rsid w:val="00DE5EFE"/>
    <w:rsid w:val="00DE61E7"/>
    <w:rsid w:val="00DE7008"/>
    <w:rsid w:val="00DE7173"/>
    <w:rsid w:val="00DE72FB"/>
    <w:rsid w:val="00DE735F"/>
    <w:rsid w:val="00DF04B8"/>
    <w:rsid w:val="00DF0BFB"/>
    <w:rsid w:val="00DF0E50"/>
    <w:rsid w:val="00DF1249"/>
    <w:rsid w:val="00DF16AE"/>
    <w:rsid w:val="00DF1755"/>
    <w:rsid w:val="00DF1F60"/>
    <w:rsid w:val="00DF2CBF"/>
    <w:rsid w:val="00DF2CE0"/>
    <w:rsid w:val="00DF3996"/>
    <w:rsid w:val="00DF499C"/>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524"/>
    <w:rsid w:val="00E00615"/>
    <w:rsid w:val="00E00C82"/>
    <w:rsid w:val="00E00D0E"/>
    <w:rsid w:val="00E01D51"/>
    <w:rsid w:val="00E021B0"/>
    <w:rsid w:val="00E02B7C"/>
    <w:rsid w:val="00E02F63"/>
    <w:rsid w:val="00E03651"/>
    <w:rsid w:val="00E03C35"/>
    <w:rsid w:val="00E044F9"/>
    <w:rsid w:val="00E04639"/>
    <w:rsid w:val="00E04757"/>
    <w:rsid w:val="00E05976"/>
    <w:rsid w:val="00E06B0C"/>
    <w:rsid w:val="00E06DE7"/>
    <w:rsid w:val="00E06F96"/>
    <w:rsid w:val="00E07630"/>
    <w:rsid w:val="00E07BD0"/>
    <w:rsid w:val="00E103CE"/>
    <w:rsid w:val="00E10660"/>
    <w:rsid w:val="00E10BE8"/>
    <w:rsid w:val="00E10FBD"/>
    <w:rsid w:val="00E115ED"/>
    <w:rsid w:val="00E11A00"/>
    <w:rsid w:val="00E11D10"/>
    <w:rsid w:val="00E12C8A"/>
    <w:rsid w:val="00E12DE6"/>
    <w:rsid w:val="00E132CB"/>
    <w:rsid w:val="00E13A67"/>
    <w:rsid w:val="00E13BCE"/>
    <w:rsid w:val="00E14DC3"/>
    <w:rsid w:val="00E15935"/>
    <w:rsid w:val="00E15B7A"/>
    <w:rsid w:val="00E15CD9"/>
    <w:rsid w:val="00E15D36"/>
    <w:rsid w:val="00E17A1F"/>
    <w:rsid w:val="00E17B55"/>
    <w:rsid w:val="00E17CBB"/>
    <w:rsid w:val="00E21426"/>
    <w:rsid w:val="00E21F21"/>
    <w:rsid w:val="00E22900"/>
    <w:rsid w:val="00E22DEE"/>
    <w:rsid w:val="00E22F59"/>
    <w:rsid w:val="00E23071"/>
    <w:rsid w:val="00E23319"/>
    <w:rsid w:val="00E23505"/>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6ED7"/>
    <w:rsid w:val="00E27045"/>
    <w:rsid w:val="00E2715B"/>
    <w:rsid w:val="00E301AF"/>
    <w:rsid w:val="00E3069E"/>
    <w:rsid w:val="00E309AA"/>
    <w:rsid w:val="00E31029"/>
    <w:rsid w:val="00E31061"/>
    <w:rsid w:val="00E3147C"/>
    <w:rsid w:val="00E3241C"/>
    <w:rsid w:val="00E32F2C"/>
    <w:rsid w:val="00E33CA2"/>
    <w:rsid w:val="00E35064"/>
    <w:rsid w:val="00E352FD"/>
    <w:rsid w:val="00E3544D"/>
    <w:rsid w:val="00E35B49"/>
    <w:rsid w:val="00E35D78"/>
    <w:rsid w:val="00E3609A"/>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1B3"/>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955"/>
    <w:rsid w:val="00E60F7E"/>
    <w:rsid w:val="00E61112"/>
    <w:rsid w:val="00E61190"/>
    <w:rsid w:val="00E611EE"/>
    <w:rsid w:val="00E61C8C"/>
    <w:rsid w:val="00E61D3D"/>
    <w:rsid w:val="00E61F55"/>
    <w:rsid w:val="00E61F9E"/>
    <w:rsid w:val="00E62130"/>
    <w:rsid w:val="00E62931"/>
    <w:rsid w:val="00E6296A"/>
    <w:rsid w:val="00E63C89"/>
    <w:rsid w:val="00E64ED2"/>
    <w:rsid w:val="00E6508C"/>
    <w:rsid w:val="00E65169"/>
    <w:rsid w:val="00E65329"/>
    <w:rsid w:val="00E65483"/>
    <w:rsid w:val="00E65593"/>
    <w:rsid w:val="00E65C07"/>
    <w:rsid w:val="00E65F41"/>
    <w:rsid w:val="00E6681D"/>
    <w:rsid w:val="00E669E5"/>
    <w:rsid w:val="00E66A2E"/>
    <w:rsid w:val="00E66AB4"/>
    <w:rsid w:val="00E66DE1"/>
    <w:rsid w:val="00E67042"/>
    <w:rsid w:val="00E67858"/>
    <w:rsid w:val="00E67C8A"/>
    <w:rsid w:val="00E67CCA"/>
    <w:rsid w:val="00E67E93"/>
    <w:rsid w:val="00E700CF"/>
    <w:rsid w:val="00E701BD"/>
    <w:rsid w:val="00E7025E"/>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3D06"/>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A32"/>
    <w:rsid w:val="00E77C43"/>
    <w:rsid w:val="00E77E49"/>
    <w:rsid w:val="00E77F79"/>
    <w:rsid w:val="00E80A94"/>
    <w:rsid w:val="00E80DCA"/>
    <w:rsid w:val="00E813F4"/>
    <w:rsid w:val="00E81A9C"/>
    <w:rsid w:val="00E81C12"/>
    <w:rsid w:val="00E8244F"/>
    <w:rsid w:val="00E82670"/>
    <w:rsid w:val="00E82D56"/>
    <w:rsid w:val="00E82DC6"/>
    <w:rsid w:val="00E8344B"/>
    <w:rsid w:val="00E8367A"/>
    <w:rsid w:val="00E83840"/>
    <w:rsid w:val="00E83B24"/>
    <w:rsid w:val="00E83B85"/>
    <w:rsid w:val="00E8489A"/>
    <w:rsid w:val="00E85115"/>
    <w:rsid w:val="00E8532D"/>
    <w:rsid w:val="00E855E9"/>
    <w:rsid w:val="00E857AC"/>
    <w:rsid w:val="00E85AFA"/>
    <w:rsid w:val="00E862A3"/>
    <w:rsid w:val="00E8633A"/>
    <w:rsid w:val="00E863E3"/>
    <w:rsid w:val="00E86777"/>
    <w:rsid w:val="00E86839"/>
    <w:rsid w:val="00E875CC"/>
    <w:rsid w:val="00E87E19"/>
    <w:rsid w:val="00E87EE4"/>
    <w:rsid w:val="00E900A3"/>
    <w:rsid w:val="00E9061C"/>
    <w:rsid w:val="00E9128D"/>
    <w:rsid w:val="00E9131A"/>
    <w:rsid w:val="00E91D9F"/>
    <w:rsid w:val="00E921C4"/>
    <w:rsid w:val="00E92380"/>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07D5"/>
    <w:rsid w:val="00EA133C"/>
    <w:rsid w:val="00EA17BD"/>
    <w:rsid w:val="00EA1A13"/>
    <w:rsid w:val="00EA1FC6"/>
    <w:rsid w:val="00EA2288"/>
    <w:rsid w:val="00EA272B"/>
    <w:rsid w:val="00EA2CB6"/>
    <w:rsid w:val="00EA3C34"/>
    <w:rsid w:val="00EA3D51"/>
    <w:rsid w:val="00EA4071"/>
    <w:rsid w:val="00EA48F3"/>
    <w:rsid w:val="00EA4AAF"/>
    <w:rsid w:val="00EA4CCA"/>
    <w:rsid w:val="00EA535D"/>
    <w:rsid w:val="00EA53EF"/>
    <w:rsid w:val="00EA5889"/>
    <w:rsid w:val="00EA5FC0"/>
    <w:rsid w:val="00EA6076"/>
    <w:rsid w:val="00EA6CB9"/>
    <w:rsid w:val="00EA6DC3"/>
    <w:rsid w:val="00EA70E8"/>
    <w:rsid w:val="00EA719F"/>
    <w:rsid w:val="00EA7221"/>
    <w:rsid w:val="00EA731F"/>
    <w:rsid w:val="00EA772B"/>
    <w:rsid w:val="00EA780A"/>
    <w:rsid w:val="00EA7867"/>
    <w:rsid w:val="00EB0597"/>
    <w:rsid w:val="00EB0E2E"/>
    <w:rsid w:val="00EB0F9D"/>
    <w:rsid w:val="00EB1728"/>
    <w:rsid w:val="00EB1B06"/>
    <w:rsid w:val="00EB20A0"/>
    <w:rsid w:val="00EB22EB"/>
    <w:rsid w:val="00EB29FF"/>
    <w:rsid w:val="00EB2AC9"/>
    <w:rsid w:val="00EB2B66"/>
    <w:rsid w:val="00EB2EFC"/>
    <w:rsid w:val="00EB3053"/>
    <w:rsid w:val="00EB3377"/>
    <w:rsid w:val="00EB342F"/>
    <w:rsid w:val="00EB38F9"/>
    <w:rsid w:val="00EB435D"/>
    <w:rsid w:val="00EB4551"/>
    <w:rsid w:val="00EB585D"/>
    <w:rsid w:val="00EB6320"/>
    <w:rsid w:val="00EB70A5"/>
    <w:rsid w:val="00EB70E6"/>
    <w:rsid w:val="00EB7920"/>
    <w:rsid w:val="00EB7C76"/>
    <w:rsid w:val="00EC0161"/>
    <w:rsid w:val="00EC0C97"/>
    <w:rsid w:val="00EC0F4D"/>
    <w:rsid w:val="00EC12E5"/>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BC2"/>
    <w:rsid w:val="00EC6DDF"/>
    <w:rsid w:val="00EC73BA"/>
    <w:rsid w:val="00EC7D68"/>
    <w:rsid w:val="00ED0572"/>
    <w:rsid w:val="00ED0848"/>
    <w:rsid w:val="00ED0A3D"/>
    <w:rsid w:val="00ED0A53"/>
    <w:rsid w:val="00ED0AB9"/>
    <w:rsid w:val="00ED0ABF"/>
    <w:rsid w:val="00ED0B51"/>
    <w:rsid w:val="00ED0C83"/>
    <w:rsid w:val="00ED0F36"/>
    <w:rsid w:val="00ED0FC6"/>
    <w:rsid w:val="00ED1532"/>
    <w:rsid w:val="00ED15A7"/>
    <w:rsid w:val="00ED19CE"/>
    <w:rsid w:val="00ED1CBD"/>
    <w:rsid w:val="00ED2223"/>
    <w:rsid w:val="00ED224B"/>
    <w:rsid w:val="00ED2263"/>
    <w:rsid w:val="00ED245C"/>
    <w:rsid w:val="00ED26BE"/>
    <w:rsid w:val="00ED2BC6"/>
    <w:rsid w:val="00ED2E2F"/>
    <w:rsid w:val="00ED3026"/>
    <w:rsid w:val="00ED31ED"/>
    <w:rsid w:val="00ED31EF"/>
    <w:rsid w:val="00ED38E0"/>
    <w:rsid w:val="00ED3C93"/>
    <w:rsid w:val="00ED3EEB"/>
    <w:rsid w:val="00ED41BE"/>
    <w:rsid w:val="00ED4923"/>
    <w:rsid w:val="00ED4984"/>
    <w:rsid w:val="00ED4C90"/>
    <w:rsid w:val="00ED51F5"/>
    <w:rsid w:val="00ED57E7"/>
    <w:rsid w:val="00ED6F3E"/>
    <w:rsid w:val="00ED6FF9"/>
    <w:rsid w:val="00ED7C39"/>
    <w:rsid w:val="00EE00B1"/>
    <w:rsid w:val="00EE0941"/>
    <w:rsid w:val="00EE1130"/>
    <w:rsid w:val="00EE1337"/>
    <w:rsid w:val="00EE162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E7F57"/>
    <w:rsid w:val="00EF0861"/>
    <w:rsid w:val="00EF0C6D"/>
    <w:rsid w:val="00EF0D44"/>
    <w:rsid w:val="00EF1072"/>
    <w:rsid w:val="00EF1FB1"/>
    <w:rsid w:val="00EF2164"/>
    <w:rsid w:val="00EF2476"/>
    <w:rsid w:val="00EF265F"/>
    <w:rsid w:val="00EF2C48"/>
    <w:rsid w:val="00EF33FE"/>
    <w:rsid w:val="00EF3404"/>
    <w:rsid w:val="00EF3442"/>
    <w:rsid w:val="00EF3A9D"/>
    <w:rsid w:val="00EF3DAF"/>
    <w:rsid w:val="00EF3E98"/>
    <w:rsid w:val="00EF40AF"/>
    <w:rsid w:val="00EF41EF"/>
    <w:rsid w:val="00EF43DB"/>
    <w:rsid w:val="00EF48BD"/>
    <w:rsid w:val="00EF4EE2"/>
    <w:rsid w:val="00EF58AC"/>
    <w:rsid w:val="00EF5ED8"/>
    <w:rsid w:val="00EF6293"/>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4C54"/>
    <w:rsid w:val="00F04C88"/>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3F4F"/>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27DE8"/>
    <w:rsid w:val="00F31930"/>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9FF"/>
    <w:rsid w:val="00F45B21"/>
    <w:rsid w:val="00F45EEF"/>
    <w:rsid w:val="00F45F50"/>
    <w:rsid w:val="00F4633D"/>
    <w:rsid w:val="00F46895"/>
    <w:rsid w:val="00F46A90"/>
    <w:rsid w:val="00F4715C"/>
    <w:rsid w:val="00F47B45"/>
    <w:rsid w:val="00F47B83"/>
    <w:rsid w:val="00F47FCC"/>
    <w:rsid w:val="00F50649"/>
    <w:rsid w:val="00F50C8E"/>
    <w:rsid w:val="00F5162E"/>
    <w:rsid w:val="00F51A9B"/>
    <w:rsid w:val="00F51BE1"/>
    <w:rsid w:val="00F51CF4"/>
    <w:rsid w:val="00F51DB0"/>
    <w:rsid w:val="00F51EC1"/>
    <w:rsid w:val="00F523BA"/>
    <w:rsid w:val="00F52761"/>
    <w:rsid w:val="00F52D05"/>
    <w:rsid w:val="00F52E20"/>
    <w:rsid w:val="00F5325F"/>
    <w:rsid w:val="00F537BC"/>
    <w:rsid w:val="00F53E54"/>
    <w:rsid w:val="00F547A7"/>
    <w:rsid w:val="00F55596"/>
    <w:rsid w:val="00F55880"/>
    <w:rsid w:val="00F56361"/>
    <w:rsid w:val="00F56779"/>
    <w:rsid w:val="00F570DA"/>
    <w:rsid w:val="00F57B5A"/>
    <w:rsid w:val="00F600E5"/>
    <w:rsid w:val="00F60286"/>
    <w:rsid w:val="00F60E8A"/>
    <w:rsid w:val="00F610C8"/>
    <w:rsid w:val="00F61181"/>
    <w:rsid w:val="00F612B0"/>
    <w:rsid w:val="00F617AB"/>
    <w:rsid w:val="00F61AC6"/>
    <w:rsid w:val="00F61B4C"/>
    <w:rsid w:val="00F62359"/>
    <w:rsid w:val="00F6268F"/>
    <w:rsid w:val="00F62B23"/>
    <w:rsid w:val="00F62D9B"/>
    <w:rsid w:val="00F632CA"/>
    <w:rsid w:val="00F6362E"/>
    <w:rsid w:val="00F6397B"/>
    <w:rsid w:val="00F644EE"/>
    <w:rsid w:val="00F64CEB"/>
    <w:rsid w:val="00F64D3D"/>
    <w:rsid w:val="00F64DF6"/>
    <w:rsid w:val="00F660D1"/>
    <w:rsid w:val="00F66E1E"/>
    <w:rsid w:val="00F6705D"/>
    <w:rsid w:val="00F674C0"/>
    <w:rsid w:val="00F6774E"/>
    <w:rsid w:val="00F67857"/>
    <w:rsid w:val="00F70024"/>
    <w:rsid w:val="00F700CC"/>
    <w:rsid w:val="00F702E3"/>
    <w:rsid w:val="00F705F5"/>
    <w:rsid w:val="00F709A4"/>
    <w:rsid w:val="00F71674"/>
    <w:rsid w:val="00F71831"/>
    <w:rsid w:val="00F723A5"/>
    <w:rsid w:val="00F72A00"/>
    <w:rsid w:val="00F73D03"/>
    <w:rsid w:val="00F74887"/>
    <w:rsid w:val="00F749A2"/>
    <w:rsid w:val="00F75294"/>
    <w:rsid w:val="00F7534B"/>
    <w:rsid w:val="00F76348"/>
    <w:rsid w:val="00F763E7"/>
    <w:rsid w:val="00F76EB6"/>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4FE9"/>
    <w:rsid w:val="00F850DA"/>
    <w:rsid w:val="00F85505"/>
    <w:rsid w:val="00F856F2"/>
    <w:rsid w:val="00F8584B"/>
    <w:rsid w:val="00F85C0E"/>
    <w:rsid w:val="00F861B8"/>
    <w:rsid w:val="00F86215"/>
    <w:rsid w:val="00F86324"/>
    <w:rsid w:val="00F864F4"/>
    <w:rsid w:val="00F867B0"/>
    <w:rsid w:val="00F86E79"/>
    <w:rsid w:val="00F873BE"/>
    <w:rsid w:val="00F87476"/>
    <w:rsid w:val="00F87B1A"/>
    <w:rsid w:val="00F87C14"/>
    <w:rsid w:val="00F87E18"/>
    <w:rsid w:val="00F90114"/>
    <w:rsid w:val="00F902F4"/>
    <w:rsid w:val="00F909D7"/>
    <w:rsid w:val="00F909E1"/>
    <w:rsid w:val="00F91039"/>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C96"/>
    <w:rsid w:val="00F93D6F"/>
    <w:rsid w:val="00F93E2B"/>
    <w:rsid w:val="00F9401B"/>
    <w:rsid w:val="00F94131"/>
    <w:rsid w:val="00F942D2"/>
    <w:rsid w:val="00F94458"/>
    <w:rsid w:val="00F94DB3"/>
    <w:rsid w:val="00F94FD7"/>
    <w:rsid w:val="00F95253"/>
    <w:rsid w:val="00F9548B"/>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2E4D"/>
    <w:rsid w:val="00FA3194"/>
    <w:rsid w:val="00FA3D70"/>
    <w:rsid w:val="00FA3F02"/>
    <w:rsid w:val="00FA42F6"/>
    <w:rsid w:val="00FA4604"/>
    <w:rsid w:val="00FA47D2"/>
    <w:rsid w:val="00FA4F51"/>
    <w:rsid w:val="00FA52A2"/>
    <w:rsid w:val="00FA52C3"/>
    <w:rsid w:val="00FA60D9"/>
    <w:rsid w:val="00FA6368"/>
    <w:rsid w:val="00FA64BA"/>
    <w:rsid w:val="00FA6666"/>
    <w:rsid w:val="00FA6943"/>
    <w:rsid w:val="00FA6F7F"/>
    <w:rsid w:val="00FA7810"/>
    <w:rsid w:val="00FA7B68"/>
    <w:rsid w:val="00FB0364"/>
    <w:rsid w:val="00FB1596"/>
    <w:rsid w:val="00FB189C"/>
    <w:rsid w:val="00FB1E69"/>
    <w:rsid w:val="00FB22CB"/>
    <w:rsid w:val="00FB2517"/>
    <w:rsid w:val="00FB2AC2"/>
    <w:rsid w:val="00FB2E0A"/>
    <w:rsid w:val="00FB3B01"/>
    <w:rsid w:val="00FB4113"/>
    <w:rsid w:val="00FB43BF"/>
    <w:rsid w:val="00FB4C14"/>
    <w:rsid w:val="00FB4D9D"/>
    <w:rsid w:val="00FB54CB"/>
    <w:rsid w:val="00FB5818"/>
    <w:rsid w:val="00FB5B8F"/>
    <w:rsid w:val="00FB657B"/>
    <w:rsid w:val="00FB69B5"/>
    <w:rsid w:val="00FB6D96"/>
    <w:rsid w:val="00FB7F63"/>
    <w:rsid w:val="00FC0111"/>
    <w:rsid w:val="00FC0E0F"/>
    <w:rsid w:val="00FC0F8E"/>
    <w:rsid w:val="00FC11C1"/>
    <w:rsid w:val="00FC12AC"/>
    <w:rsid w:val="00FC291B"/>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08A"/>
    <w:rsid w:val="00FC7186"/>
    <w:rsid w:val="00FC790A"/>
    <w:rsid w:val="00FC7992"/>
    <w:rsid w:val="00FC7B51"/>
    <w:rsid w:val="00FC7E97"/>
    <w:rsid w:val="00FC7EE0"/>
    <w:rsid w:val="00FD00E0"/>
    <w:rsid w:val="00FD01BD"/>
    <w:rsid w:val="00FD03F0"/>
    <w:rsid w:val="00FD0774"/>
    <w:rsid w:val="00FD09E1"/>
    <w:rsid w:val="00FD0AFB"/>
    <w:rsid w:val="00FD1C02"/>
    <w:rsid w:val="00FD1C72"/>
    <w:rsid w:val="00FD23A5"/>
    <w:rsid w:val="00FD24FF"/>
    <w:rsid w:val="00FD331D"/>
    <w:rsid w:val="00FD408F"/>
    <w:rsid w:val="00FD43E1"/>
    <w:rsid w:val="00FD489B"/>
    <w:rsid w:val="00FD4D17"/>
    <w:rsid w:val="00FD4E7C"/>
    <w:rsid w:val="00FD5827"/>
    <w:rsid w:val="00FD5A77"/>
    <w:rsid w:val="00FD5D1C"/>
    <w:rsid w:val="00FD5ED6"/>
    <w:rsid w:val="00FD6170"/>
    <w:rsid w:val="00FD6379"/>
    <w:rsid w:val="00FD6540"/>
    <w:rsid w:val="00FD6587"/>
    <w:rsid w:val="00FD658F"/>
    <w:rsid w:val="00FD7061"/>
    <w:rsid w:val="00FD7200"/>
    <w:rsid w:val="00FD7340"/>
    <w:rsid w:val="00FD7959"/>
    <w:rsid w:val="00FD7A4F"/>
    <w:rsid w:val="00FE0385"/>
    <w:rsid w:val="00FE0924"/>
    <w:rsid w:val="00FE0F57"/>
    <w:rsid w:val="00FE17B1"/>
    <w:rsid w:val="00FE1938"/>
    <w:rsid w:val="00FE1B64"/>
    <w:rsid w:val="00FE1B73"/>
    <w:rsid w:val="00FE203D"/>
    <w:rsid w:val="00FE26C6"/>
    <w:rsid w:val="00FE2C60"/>
    <w:rsid w:val="00FE46ED"/>
    <w:rsid w:val="00FE485E"/>
    <w:rsid w:val="00FE4F87"/>
    <w:rsid w:val="00FE5258"/>
    <w:rsid w:val="00FE536E"/>
    <w:rsid w:val="00FE55CA"/>
    <w:rsid w:val="00FE59B2"/>
    <w:rsid w:val="00FE60F0"/>
    <w:rsid w:val="00FE61EE"/>
    <w:rsid w:val="00FE67FB"/>
    <w:rsid w:val="00FE69CB"/>
    <w:rsid w:val="00FE7B5C"/>
    <w:rsid w:val="00FF00DF"/>
    <w:rsid w:val="00FF04B6"/>
    <w:rsid w:val="00FF04C7"/>
    <w:rsid w:val="00FF0F25"/>
    <w:rsid w:val="00FF270B"/>
    <w:rsid w:val="00FF2A78"/>
    <w:rsid w:val="00FF3005"/>
    <w:rsid w:val="00FF3165"/>
    <w:rsid w:val="00FF3489"/>
    <w:rsid w:val="00FF371D"/>
    <w:rsid w:val="00FF3CFD"/>
    <w:rsid w:val="00FF470A"/>
    <w:rsid w:val="00FF4A81"/>
    <w:rsid w:val="00FF4CCA"/>
    <w:rsid w:val="00FF517F"/>
    <w:rsid w:val="00FF6938"/>
    <w:rsid w:val="00FF6FC2"/>
    <w:rsid w:val="00FF7259"/>
    <w:rsid w:val="00FF76A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ZapfDingbats"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SimSun" w:hAnsi="SimSun"/>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SimSun" w:hAnsi="SimSun"/>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SimSun" w:hAnsi="SimSun"/>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SimSun" w:hAnsi="SimSun"/>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SimSun" w:hAnsi="SimSun" w:cs="SimSu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SimSun" w:hAnsi="SimSun"/>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SimSun" w:hAnsi="SimSun"/>
    </w:rPr>
  </w:style>
  <w:style w:type="paragraph" w:customStyle="1" w:styleId="00BodyText">
    <w:name w:val="00 BodyText"/>
    <w:basedOn w:val="Normal"/>
    <w:pPr>
      <w:spacing w:after="220"/>
    </w:pPr>
    <w:rPr>
      <w:rFonts w:ascii="SimSun" w:hAnsi="SimSun"/>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SimSun" w:hAnsi="SimSun"/>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SimSun" w:hAnsi="SimSun"/>
      <w:sz w:val="18"/>
      <w:lang w:eastAsia="ja-JP"/>
    </w:rPr>
  </w:style>
  <w:style w:type="character" w:customStyle="1" w:styleId="TACChar">
    <w:name w:val="TAC Char"/>
    <w:link w:val="TAC"/>
    <w:qFormat/>
    <w:rsid w:val="002F24C5"/>
    <w:rPr>
      <w:rFonts w:ascii="SimSun" w:hAnsi="SimSun"/>
      <w:sz w:val="18"/>
      <w:lang w:val="en-US"/>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SimSun" w:hAnsi="SimSun"/>
      <w:b/>
      <w:lang w:eastAsia="ja-JP"/>
    </w:rPr>
  </w:style>
  <w:style w:type="character" w:customStyle="1" w:styleId="THChar">
    <w:name w:val="TH Char"/>
    <w:link w:val="TH"/>
    <w:qFormat/>
    <w:rsid w:val="003E6917"/>
    <w:rPr>
      <w:rFonts w:ascii="SimSun" w:hAnsi="SimSun"/>
      <w:b/>
      <w:lang w:val="en-US"/>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SimSun" w:hAnsi="SimSun"/>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SimSun" w:hAnsi="SimSun"/>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Cambria Math" w:hAnsi="Cambria Math" w:cs="Cambria Math"/>
      <w:sz w:val="16"/>
      <w:szCs w:val="16"/>
    </w:rPr>
  </w:style>
  <w:style w:type="character" w:customStyle="1" w:styleId="TANChar">
    <w:name w:val="TAN Char"/>
    <w:link w:val="TAN"/>
    <w:qFormat/>
    <w:rsid w:val="00A6553F"/>
    <w:rPr>
      <w:rFonts w:ascii="SimSun" w:hAnsi="SimSun"/>
      <w:sz w:val="18"/>
      <w:lang w:val="en-US"/>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SimSun" w:eastAsia="Times New Roman" w:hAnsi="SimSun"/>
      <w:sz w:val="18"/>
    </w:rPr>
  </w:style>
  <w:style w:type="character" w:customStyle="1" w:styleId="TALCar">
    <w:name w:val="TAL Car"/>
    <w:link w:val="TAL"/>
    <w:rsid w:val="00CA4076"/>
    <w:rPr>
      <w:rFonts w:ascii="SimSun" w:eastAsia="Times New Roman" w:hAnsi="SimSun"/>
      <w:sz w:val="18"/>
      <w:lang w:val="en-US" w:eastAsia="en-US"/>
    </w:rPr>
  </w:style>
  <w:style w:type="character" w:customStyle="1" w:styleId="TALChar">
    <w:name w:val="TAL Char"/>
    <w:rsid w:val="00EA07AC"/>
    <w:rPr>
      <w:rFonts w:ascii="SimSun" w:eastAsia="ZapfDingbats" w:hAnsi="SimSun"/>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SimSun" w:hAnsi="SimSun"/>
      <w:lang w:val="en-US" w:eastAsia="en-US"/>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Arial" w:eastAsia="Times New Roman" w:hAnsi="Arial"/>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1"/>
      </w:numPr>
    </w:pPr>
    <w:rPr>
      <w:rFonts w:eastAsia="SimSun"/>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ZapfDingbats" w:eastAsia="Times New Roman" w:hAnsi="ZapfDingbats" w:cs="Times New Roman"/>
      <w:b/>
      <w:bCs/>
      <w:color w:val="365F91"/>
      <w:sz w:val="28"/>
      <w:szCs w:val="28"/>
    </w:rPr>
  </w:style>
  <w:style w:type="character" w:customStyle="1" w:styleId="Heading2Char">
    <w:name w:val="Heading 2 Char"/>
    <w:aliases w:val="H2 Char5"/>
    <w:link w:val="Heading2"/>
    <w:rsid w:val="00D326CC"/>
    <w:rPr>
      <w:rFonts w:ascii="SimSun" w:hAnsi="SimSun"/>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SimSun" w:hAnsi="SimSun"/>
      <w:b/>
      <w:sz w:val="24"/>
      <w:lang w:val="en-US" w:eastAsia="en-US"/>
    </w:rPr>
  </w:style>
  <w:style w:type="character" w:customStyle="1" w:styleId="Heading6Char">
    <w:name w:val="Heading 6 Char"/>
    <w:aliases w:val="T1 Char4,Header 6 Char"/>
    <w:link w:val="Heading6"/>
    <w:rsid w:val="00BD1A2C"/>
    <w:rPr>
      <w:rFonts w:ascii="SimSun" w:hAnsi="SimSun"/>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SimSun" w:hAnsi="SimSun" w:cs="SimSun"/>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SimSun" w:hAnsi="SimSun"/>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SimSun" w:eastAsia="Times New Roman" w:hAnsi="SimSun" w:cs="SimSun"/>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SimSun" w:eastAsia="Times New Roman" w:hAnsi="SimSun" w:cs="SimSun"/>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Arial" w:eastAsia="Times New Roman" w:hAnsi="Arial" w:cs="Arial"/>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Arial" w:eastAsia="Times New Roman" w:hAnsi="Arial" w:cs="Arial"/>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SimSun" w:eastAsia="Times New Roman" w:hAnsi="SimSun" w:cs="SimSun"/>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SimSun" w:eastAsia="Times New Roman" w:hAnsi="SimSun" w:cs="SimSun"/>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SimSun" w:eastAsia="Times New Roman" w:hAnsi="SimSun" w:cs="SimSun"/>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SimSun" w:eastAsia="Times New Roman" w:hAnsi="SimSun" w:cs="SimSun"/>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SimSun" w:eastAsia="Times New Roman" w:hAnsi="SimSun" w:cs="SimSun"/>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SimSun" w:eastAsia="Times New Roman" w:hAnsi="SimSun" w:cs="SimSun"/>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Cambria Math" w:eastAsia="Times New Roman" w:hAnsi="Cambria Math"/>
      <w:lang w:eastAsia="ja-JP"/>
    </w:rPr>
  </w:style>
  <w:style w:type="character" w:customStyle="1" w:styleId="DocumentMapChar">
    <w:name w:val="Document Map Char"/>
    <w:link w:val="DocumentMap"/>
    <w:rsid w:val="00BD1A2C"/>
    <w:rPr>
      <w:rFonts w:ascii="Cambria Math" w:eastAsia="Times New Roman" w:hAnsi="Cambria Math"/>
      <w:shd w:val="clear" w:color="auto" w:fill="000080"/>
      <w:lang w:val="en-US"/>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Arial" w:eastAsia="Times New Roman" w:hAnsi="Arial"/>
      <w:lang w:val="nb-NO" w:eastAsia="ja-JP"/>
    </w:rPr>
  </w:style>
  <w:style w:type="character" w:customStyle="1" w:styleId="PlainTextChar">
    <w:name w:val="Plain Text Char"/>
    <w:link w:val="PlainText"/>
    <w:rsid w:val="00BD1A2C"/>
    <w:rPr>
      <w:rFonts w:ascii="Arial" w:eastAsia="Times New Roman" w:hAnsi="Arial"/>
      <w:lang w:val="nb-NO"/>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SimSun" w:hAnsi="SimSun"/>
      <w:lang w:val="en-US"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Cambria Math" w:hAnsi="Cambria Math" w:cs="Cambria Math"/>
      <w:sz w:val="16"/>
      <w:szCs w:val="16"/>
      <w:lang w:val="en-US"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SimSun" w:hAnsi="SimSun" w:cs="SimSun"/>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ZapfDingbats" w:hAnsi="ZapfDingbats"/>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SimSun" w:hAnsi="SimSun"/>
      <w:sz w:val="32"/>
      <w:lang w:val="en-GB" w:eastAsia="ja-JP" w:bidi="ar-SA"/>
    </w:rPr>
  </w:style>
  <w:style w:type="character" w:customStyle="1" w:styleId="CharChar4">
    <w:name w:val="Char Char4"/>
    <w:rsid w:val="00BD1A2C"/>
    <w:rPr>
      <w:rFonts w:ascii="Arial" w:hAnsi="Arial"/>
      <w:lang w:val="nb-NO" w:eastAsia="ja-JP" w:bidi="ar-SA"/>
    </w:rPr>
  </w:style>
  <w:style w:type="character" w:customStyle="1" w:styleId="AndreaLeonardi">
    <w:name w:val="Andrea Leonardi"/>
    <w:semiHidden/>
    <w:rsid w:val="00BD1A2C"/>
    <w:rPr>
      <w:rFonts w:ascii="SimSun" w:hAnsi="SimSun" w:cs="SimSun"/>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SimSun" w:hAnsi="SimSun"/>
      <w:sz w:val="18"/>
      <w:lang w:val="en-GB" w:eastAsia="ja-JP" w:bidi="ar-SA"/>
    </w:rPr>
  </w:style>
  <w:style w:type="character" w:customStyle="1" w:styleId="TAL0">
    <w:name w:val="TAL (文字)"/>
    <w:rsid w:val="00BD1A2C"/>
    <w:rPr>
      <w:rFonts w:ascii="SimSun" w:hAnsi="SimSun"/>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SimSun" w:hAnsi="SimSun" w:cs="SimSun"/>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T1Char">
    <w:name w:val="T1 Char"/>
    <w:aliases w:val="Header 6 Char Char"/>
    <w:rsid w:val="00BD1A2C"/>
    <w:rPr>
      <w:rFonts w:ascii="SimSun" w:eastAsia="Times New Roman" w:hAnsi="SimSun" w:cs="Times New Roman"/>
      <w:sz w:val="20"/>
      <w:szCs w:val="20"/>
      <w:lang w:val="en-GB" w:eastAsia="x-none" w:bidi="ar-SA"/>
    </w:rPr>
  </w:style>
  <w:style w:type="character" w:customStyle="1" w:styleId="T1Char1">
    <w:name w:val="T1 Char1"/>
    <w:aliases w:val="Header 6 Char Char1"/>
    <w:rsid w:val="00BD1A2C"/>
    <w:rPr>
      <w:rFonts w:ascii="SimSun" w:eastAsia="Times New Roman" w:hAnsi="SimSun"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SimSun" w:eastAsia="SimSun" w:hAnsi="SimSun"/>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SimSun" w:eastAsia="SimSun" w:hAnsi="SimSun"/>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SimSun" w:eastAsia="SimSun" w:hAnsi="SimSun"/>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SimSun" w:hAnsi="SimSun"/>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SimSun" w:hAnsi="SimSun"/>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SimSun" w:hAnsi="SimSun"/>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SimSun" w:hAnsi="SimSun"/>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SimSun" w:hAnsi="SimSun"/>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SimSun" w:eastAsia="SimSun" w:hAnsi="SimSun"/>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SimSun" w:eastAsia="SimSun" w:hAnsi="SimSun"/>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SimSun" w:eastAsia="ZapfDingbats" w:hAnsi="SimSun"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T1Char2">
    <w:name w:val="T1 Char2"/>
    <w:aliases w:val="Header 6 Char Char2"/>
    <w:rsid w:val="00BD1A2C"/>
    <w:rPr>
      <w:rFonts w:ascii="SimSun" w:eastAsia="Times New Roman" w:hAnsi="SimSun"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Cambria Math" w:hAnsi="Cambria Math" w:cs="Cambria Math"/>
      <w:shd w:val="clear" w:color="auto" w:fill="000080"/>
      <w:lang w:val="en-GB" w:eastAsia="en-US"/>
    </w:rPr>
  </w:style>
  <w:style w:type="character" w:customStyle="1" w:styleId="ZchnZchn5">
    <w:name w:val="Zchn Zchn5"/>
    <w:rsid w:val="00BD1A2C"/>
    <w:rPr>
      <w:rFonts w:ascii="Arial" w:eastAsia="ZapfDingbats" w:hAnsi="Arial"/>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Cambria Math" w:hAnsi="Cambria Math" w:cs="Cambria Math"/>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Arial" w:eastAsia="Times New Roman" w:hAnsi="Arial"/>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SimSun" w:eastAsia="Times New Roman" w:hAnsi="SimSun"/>
      <w:b/>
    </w:rPr>
  </w:style>
  <w:style w:type="character" w:customStyle="1" w:styleId="h5Char2">
    <w:name w:val="h5 Char2"/>
    <w:aliases w:val="Heading5 Char2,Head5 Char2,H5 Char2,M5 Char2,mh2 Char2,Module heading 2 Char2,heading 8 Char2,Numbered Sub-list Char1,Heading 81 Char Char1"/>
    <w:rsid w:val="00BD1A2C"/>
    <w:rPr>
      <w:rFonts w:ascii="SimSun" w:hAnsi="SimSun"/>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SimSun" w:hAnsi="SimSun"/>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SimSun" w:eastAsia="Times New Roman" w:hAnsi="SimSun"/>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SimSun" w:eastAsia="Times New Roman" w:hAnsi="SimSun"/>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SimSun" w:eastAsia="Times New Roman" w:hAnsi="SimSun"/>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SimSun" w:eastAsia="SimSun" w:hAnsi="SimSun"/>
      <w:sz w:val="24"/>
      <w:lang w:val="fr-FR"/>
    </w:rPr>
  </w:style>
  <w:style w:type="paragraph" w:customStyle="1" w:styleId="p20">
    <w:name w:val="p20"/>
    <w:basedOn w:val="Normal"/>
    <w:rsid w:val="00BD1A2C"/>
    <w:pPr>
      <w:snapToGrid w:val="0"/>
      <w:textAlignment w:val="baseline"/>
    </w:pPr>
    <w:rPr>
      <w:rFonts w:ascii="SimSun" w:hAnsi="SimSun" w:cs="SimSun"/>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SimSun" w:hAnsi="SimSun"/>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SimSun" w:eastAsia="Times New Roman" w:hAnsi="SimSun" w:cs="SimSun"/>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SimSun" w:hAnsi="SimSun"/>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SimSun" w:hAnsi="SimSun"/>
      <w:sz w:val="28"/>
      <w:lang w:val="en-GB" w:eastAsia="en-US" w:bidi="ar-SA"/>
    </w:rPr>
  </w:style>
  <w:style w:type="character" w:customStyle="1" w:styleId="T1Char3">
    <w:name w:val="T1 Char3"/>
    <w:aliases w:val="Header 6 Char Char3"/>
    <w:rsid w:val="00BD1A2C"/>
    <w:rPr>
      <w:rFonts w:ascii="SimSun" w:hAnsi="SimSun"/>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Cambria Math" w:eastAsia="SimSun" w:hAnsi="Cambria Math" w:cs="Cambria Math"/>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SimSun" w:hAnsi="SimSun" w:cs="SimSun"/>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Cambria Math" w:eastAsia="SimSun" w:hAnsi="Cambria Math" w:cs="Cambria Math"/>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SimSun" w:hAnsi="SimSun" w:cs="SimSun"/>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SimSun" w:hAnsi="SimSun"/>
      <w:b/>
      <w:noProof/>
      <w:sz w:val="18"/>
      <w:lang w:val="en-GB" w:eastAsia="en-US" w:bidi="ar-SA"/>
    </w:rPr>
  </w:style>
  <w:style w:type="paragraph" w:customStyle="1" w:styleId="21">
    <w:name w:val="吹き出し2"/>
    <w:basedOn w:val="Normal"/>
    <w:semiHidden/>
    <w:rsid w:val="00BD1A2C"/>
    <w:pPr>
      <w:spacing w:after="180"/>
    </w:pPr>
    <w:rPr>
      <w:rFonts w:ascii="Cambria Math" w:eastAsia="SimSun" w:hAnsi="Cambria Math" w:cs="Cambria Math"/>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SimSun" w:eastAsia="SimSun" w:hAnsi="SimSun"/>
      <w:b/>
      <w:sz w:val="16"/>
      <w:lang w:eastAsia="ja-JP"/>
    </w:rPr>
  </w:style>
  <w:style w:type="paragraph" w:customStyle="1" w:styleId="Tdoctable">
    <w:name w:val="Tdoc_table"/>
    <w:rsid w:val="00BD1A2C"/>
    <w:pPr>
      <w:ind w:left="244" w:hanging="244"/>
    </w:pPr>
    <w:rPr>
      <w:rFonts w:ascii="SimSun" w:hAnsi="SimSun"/>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SimSun" w:hAnsi="SimSun"/>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SimSun" w:hAnsi="SimSun"/>
      <w:lang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SimSun" w:hAnsi="SimSun" w:cs="ZapfDingbats"/>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SimSun" w:eastAsia="Times New Roman" w:hAnsi="SimSun" w:cs="SimSun"/>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SimSun" w:hAnsi="SimSun"/>
      <w:sz w:val="36"/>
      <w:lang w:val="en-GB" w:eastAsia="en-US" w:bidi="ar-SA"/>
    </w:rPr>
  </w:style>
  <w:style w:type="character" w:customStyle="1" w:styleId="CharChar28">
    <w:name w:val="Char Char28"/>
    <w:rsid w:val="00BD1A2C"/>
    <w:rPr>
      <w:rFonts w:ascii="SimSun" w:hAnsi="SimSun"/>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SimSun" w:hAnsi="SimSun"/>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SimSun" w:hAnsi="SimSun"/>
      <w:sz w:val="22"/>
      <w:lang w:val="en-GB" w:eastAsia="en-GB" w:bidi="ar-SA"/>
    </w:rPr>
  </w:style>
  <w:style w:type="paragraph" w:customStyle="1" w:styleId="Default">
    <w:name w:val="Default"/>
    <w:rsid w:val="00BD1A2C"/>
    <w:pPr>
      <w:widowControl w:val="0"/>
      <w:autoSpaceDE w:val="0"/>
      <w:autoSpaceDN w:val="0"/>
      <w:adjustRightInd w:val="0"/>
    </w:pPr>
    <w:rPr>
      <w:rFonts w:ascii="SimSun" w:eastAsia="Arial" w:hAnsi="SimSun" w:cs="SimSun"/>
      <w:color w:val="000000"/>
      <w:sz w:val="24"/>
      <w:szCs w:val="24"/>
      <w:lang w:val="en-US"/>
    </w:rPr>
  </w:style>
  <w:style w:type="character" w:customStyle="1" w:styleId="PLChar">
    <w:name w:val="PL Char"/>
    <w:link w:val="PL"/>
    <w:rsid w:val="004C37A6"/>
    <w:rPr>
      <w:rFonts w:ascii="Arial" w:eastAsia="Times New Roman" w:hAnsi="Arial" w:cs="Arial"/>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SimSun" w:eastAsia="Times New Roman" w:hAnsi="SimSun"/>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SimSun" w:eastAsiaTheme="minorEastAsia" w:hAnsi="SimSun" w:cs="SimSun"/>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SimSun" w:eastAsia="Times New Roman" w:hAnsi="SimSu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2025938915">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43873966">
          <w:marLeft w:val="108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806510059">
          <w:marLeft w:val="44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 w:id="1007707141">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1983609185">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330645831">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2.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3.xml><?xml version="1.0" encoding="utf-8"?>
<ds:datastoreItem xmlns:ds="http://schemas.openxmlformats.org/officeDocument/2006/customXml" ds:itemID="{4B08EB49-DA43-4777-8F91-867D454A3CDB}">
  <ds:schemaRefs>
    <ds:schemaRef ds:uri="http://purl.org/dc/terms/"/>
    <ds:schemaRef ds:uri="http://schemas.microsoft.com/office/2006/metadata/properties"/>
    <ds:schemaRef ds:uri="http://www.w3.org/XML/1998/namespace"/>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60881B38-ADB7-42CD-BE33-FE916BA85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2320</Words>
  <Characters>13224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15513</CharactersWithSpaces>
  <SharedDoc>false</SharedDoc>
  <HLinks>
    <vt:vector size="6" baseType="variant">
      <vt:variant>
        <vt:i4>3211307</vt:i4>
      </vt:variant>
      <vt:variant>
        <vt:i4>36</vt:i4>
      </vt:variant>
      <vt:variant>
        <vt:i4>0</vt:i4>
      </vt:variant>
      <vt:variant>
        <vt:i4>5</vt:i4>
      </vt:variant>
      <vt:variant>
        <vt:lpwstr>https://altair-semi.com/wp-content/uploads/2017/02/Coverage-Analysis-of-LTE-CAT-M1-White-Paper.pdf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2017-08-10T13:20:00Z</cp:lastPrinted>
  <dcterms:created xsi:type="dcterms:W3CDTF">2022-01-10T18:56:00Z</dcterms:created>
  <dcterms:modified xsi:type="dcterms:W3CDTF">2022-01-10T19:07:00Z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